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49" w:rsidRDefault="006848DD" w:rsidP="006848DD">
      <w:r w:rsidRPr="006848DD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6223469</wp:posOffset>
            </wp:positionH>
            <wp:positionV relativeFrom="paragraph">
              <wp:posOffset>-83</wp:posOffset>
            </wp:positionV>
            <wp:extent cx="588010" cy="743585"/>
            <wp:effectExtent l="0" t="0" r="2540" b="0"/>
            <wp:wrapTight wrapText="bothSides">
              <wp:wrapPolygon edited="0">
                <wp:start x="0" y="0"/>
                <wp:lineTo x="0" y="21028"/>
                <wp:lineTo x="20994" y="21028"/>
                <wp:lineTo x="20994" y="0"/>
                <wp:lineTo x="0" y="0"/>
              </wp:wrapPolygon>
            </wp:wrapTight>
            <wp:docPr id="2" name="Picture 2" descr="St Ailbe'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ilbe's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DD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347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1073" y="21138"/>
                <wp:lineTo x="21073" y="0"/>
                <wp:lineTo x="0" y="0"/>
              </wp:wrapPolygon>
            </wp:wrapTight>
            <wp:docPr id="1" name="Picture 1" descr="Image result for 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:rsidR="00A3723F" w:rsidRPr="00834C49" w:rsidRDefault="00834C49" w:rsidP="006848DD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r w:rsidR="006848DD" w:rsidRPr="00834C49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St. Ailbe’s School</w:t>
      </w:r>
    </w:p>
    <w:p w:rsidR="006848DD" w:rsidRDefault="006848DD" w:rsidP="006848DD">
      <w:pPr>
        <w:jc w:val="center"/>
      </w:pPr>
    </w:p>
    <w:p w:rsidR="006848DD" w:rsidRDefault="006848DD" w:rsidP="006848DD">
      <w:pPr>
        <w:jc w:val="center"/>
      </w:pPr>
    </w:p>
    <w:p w:rsidR="006848DD" w:rsidRPr="00523E8F" w:rsidRDefault="00523E8F" w:rsidP="00834C49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E8F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DIGNITY</w:t>
      </w:r>
    </w:p>
    <w:p w:rsidR="00834C49" w:rsidRPr="001A3E23" w:rsidRDefault="006848DD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4C49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The Workplace Charter</w:t>
      </w:r>
    </w:p>
    <w:p w:rsidR="001A3E23" w:rsidRPr="001A3E23" w:rsidRDefault="001A3E23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Charter for </w:t>
      </w:r>
      <w:bookmarkStart w:id="0" w:name="_GoBack"/>
      <w: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Parents/Guardian’s</w:t>
      </w:r>
      <w:r w:rsidRPr="001A3E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End w:id="0"/>
    </w:p>
    <w:p w:rsidR="00561AF0" w:rsidRPr="00561AF0" w:rsidRDefault="00561AF0" w:rsidP="001A3E23">
      <w:pPr>
        <w:spacing w:after="0" w:line="240" w:lineRule="auto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3E23" w:rsidRPr="001A3E23" w:rsidRDefault="001A3E23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3E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Rights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32"/>
          <w:szCs w:val="32"/>
        </w:rPr>
        <w:t>•</w:t>
      </w:r>
      <w:r w:rsidRPr="001A3E23">
        <w:rPr>
          <w:color w:val="2F5496" w:themeColor="accent5" w:themeShade="BF"/>
          <w:sz w:val="24"/>
          <w:szCs w:val="24"/>
        </w:rPr>
        <w:t>To ensure your child will have access to all areas of the curriculum subject to available resources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feel confident in sharing issues or concerns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have access to information about their child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have access to the schools policies and guidelines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have your child spoken to in a professional and controlled manner</w:t>
      </w:r>
    </w:p>
    <w:p w:rsidR="001A3E23" w:rsidRPr="001A3E23" w:rsidRDefault="001A3E23" w:rsidP="00561AF0">
      <w:pPr>
        <w:spacing w:after="120" w:line="240" w:lineRule="auto"/>
        <w:jc w:val="center"/>
        <w:rPr>
          <w:color w:val="2F5496" w:themeColor="accent5" w:themeShade="BF"/>
          <w:sz w:val="30"/>
          <w:szCs w:val="30"/>
        </w:rPr>
      </w:pPr>
      <w:r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partici</w:t>
      </w:r>
      <w:r w:rsidRPr="001A3E23">
        <w:rPr>
          <w:color w:val="2F5496" w:themeColor="accent5" w:themeShade="BF"/>
          <w:sz w:val="24"/>
          <w:szCs w:val="24"/>
        </w:rPr>
        <w:t>pate in the Parents Association</w:t>
      </w:r>
    </w:p>
    <w:p w:rsidR="00561AF0" w:rsidRPr="00561AF0" w:rsidRDefault="00561AF0" w:rsidP="001A3E23">
      <w:pPr>
        <w:spacing w:after="0" w:line="240" w:lineRule="auto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3E23" w:rsidRPr="001A3E23" w:rsidRDefault="001A3E23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3E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Responsibilities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attend meetings organised by the school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encourage and support their children by showing interest in their work and school life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ensure that your child does not leave school early unless in exceptional circumstances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ensure your child attends regularly and punctually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inform the school of any change of circumstances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keep up to date with the school journal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listen to both school and child when a problem occurs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monitor the use of mobile phones and the internet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praise their child’s efforts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provide space and time for your child to do their homework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support the school positively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>To support the wearing of the school uniform</w:t>
      </w:r>
    </w:p>
    <w:p w:rsidR="00561AF0" w:rsidRPr="001A3E23" w:rsidRDefault="00561AF0" w:rsidP="00561AF0">
      <w:pPr>
        <w:spacing w:after="120" w:line="240" w:lineRule="auto"/>
        <w:jc w:val="center"/>
        <w:rPr>
          <w:color w:val="2F5496" w:themeColor="accent5" w:themeShade="BF"/>
          <w:sz w:val="24"/>
          <w:szCs w:val="24"/>
        </w:rPr>
      </w:pPr>
      <w:r w:rsidRPr="001A3E23">
        <w:rPr>
          <w:color w:val="2F5496" w:themeColor="accent5" w:themeShade="BF"/>
          <w:sz w:val="24"/>
          <w:szCs w:val="24"/>
        </w:rPr>
        <w:t>•</w:t>
      </w:r>
      <w:r w:rsidRPr="001A3E23">
        <w:rPr>
          <w:color w:val="2F5496" w:themeColor="accent5" w:themeShade="BF"/>
          <w:sz w:val="24"/>
          <w:szCs w:val="24"/>
        </w:rPr>
        <w:t xml:space="preserve">To support your child by attending concerts/activities </w:t>
      </w:r>
      <w:r w:rsidRPr="001A3E23">
        <w:rPr>
          <w:color w:val="2F5496" w:themeColor="accent5" w:themeShade="BF"/>
          <w:sz w:val="24"/>
          <w:szCs w:val="24"/>
        </w:rPr>
        <w:t>etc.</w:t>
      </w:r>
    </w:p>
    <w:p w:rsidR="00834C49" w:rsidRDefault="00834C49" w:rsidP="006848DD">
      <w:pPr>
        <w:jc w:val="center"/>
      </w:pPr>
    </w:p>
    <w:p w:rsidR="00834C49" w:rsidRPr="00523E8F" w:rsidRDefault="00834C49" w:rsidP="00561AF0">
      <w:pPr>
        <w:jc w:val="center"/>
        <w:rPr>
          <w:color w:val="2F5496" w:themeColor="accent5" w:themeShade="BF"/>
          <w:sz w:val="20"/>
          <w:szCs w:val="20"/>
        </w:rPr>
      </w:pPr>
      <w:r w:rsidRPr="00523E8F">
        <w:rPr>
          <w:color w:val="2F5496" w:themeColor="accent5" w:themeShade="BF"/>
          <w:sz w:val="20"/>
          <w:szCs w:val="20"/>
        </w:rPr>
        <w:t>This charter was ratified at a properly convened meeting of the Board of Management of St. Ailbe’s School on DATEXXX</w:t>
      </w:r>
    </w:p>
    <w:sectPr w:rsidR="00834C49" w:rsidRPr="00523E8F" w:rsidSect="00523E8F">
      <w:pgSz w:w="11906" w:h="16838"/>
      <w:pgMar w:top="567" w:right="567" w:bottom="567" w:left="567" w:header="709" w:footer="709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DD"/>
    <w:rsid w:val="001A3E23"/>
    <w:rsid w:val="002D47A0"/>
    <w:rsid w:val="00523E8F"/>
    <w:rsid w:val="00561AF0"/>
    <w:rsid w:val="006848DD"/>
    <w:rsid w:val="00834C49"/>
    <w:rsid w:val="008D1ABF"/>
    <w:rsid w:val="00A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C4BF"/>
  <w15:chartTrackingRefBased/>
  <w15:docId w15:val="{13722DC8-E523-4C7A-BA92-3CF8642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michaeld</dc:creator>
  <cp:keywords/>
  <dc:description/>
  <cp:lastModifiedBy>michaeld</cp:lastModifiedBy>
  <cp:revision>2</cp:revision>
  <dcterms:created xsi:type="dcterms:W3CDTF">2020-03-23T09:59:00Z</dcterms:created>
  <dcterms:modified xsi:type="dcterms:W3CDTF">2020-03-23T09:59:00Z</dcterms:modified>
</cp:coreProperties>
</file>