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8B49D9" w:rsidRPr="008B49D9" w14:paraId="4CB44317" w14:textId="77777777" w:rsidTr="0091011F">
        <w:trPr>
          <w:trHeight w:val="402"/>
        </w:trPr>
        <w:tc>
          <w:tcPr>
            <w:tcW w:w="10348" w:type="dxa"/>
            <w:shd w:val="clear" w:color="auto" w:fill="A8D08D" w:themeFill="accent6" w:themeFillTint="99"/>
          </w:tcPr>
          <w:p w14:paraId="38B6825F" w14:textId="1C1A2242" w:rsidR="008B49D9" w:rsidRPr="008B49D9" w:rsidRDefault="008B49D9" w:rsidP="008B49D9">
            <w:pPr>
              <w:jc w:val="center"/>
              <w:rPr>
                <w:rFonts w:ascii="Calibri" w:hAnsi="Calibri" w:cs="Calibri"/>
              </w:rPr>
            </w:pPr>
            <w:r w:rsidRPr="008B49D9">
              <w:rPr>
                <w:rFonts w:ascii="Calibri" w:hAnsi="Calibri" w:cs="Calibri"/>
              </w:rPr>
              <w:t xml:space="preserve"> </w:t>
            </w:r>
            <w:r w:rsidRPr="008B49D9">
              <w:rPr>
                <w:rFonts w:ascii="Calibri" w:hAnsi="Calibri" w:cs="Calibri"/>
                <w:b/>
                <w:bCs/>
                <w:i/>
                <w:iCs/>
                <w:sz w:val="32"/>
                <w:szCs w:val="32"/>
              </w:rPr>
              <w:t xml:space="preserve"> Annual Admission Notice 202</w:t>
            </w:r>
            <w:r w:rsidR="00291BBA">
              <w:rPr>
                <w:rFonts w:ascii="Calibri" w:hAnsi="Calibri" w:cs="Calibri"/>
                <w:b/>
                <w:bCs/>
                <w:i/>
                <w:iCs/>
                <w:sz w:val="32"/>
                <w:szCs w:val="32"/>
              </w:rPr>
              <w:t>7</w:t>
            </w:r>
            <w:r w:rsidRPr="008B49D9">
              <w:rPr>
                <w:rFonts w:ascii="Calibri" w:hAnsi="Calibri" w:cs="Calibri"/>
                <w:b/>
                <w:bCs/>
                <w:i/>
                <w:iCs/>
                <w:sz w:val="32"/>
                <w:szCs w:val="32"/>
              </w:rPr>
              <w:t>/202</w:t>
            </w:r>
            <w:r w:rsidR="00291BBA">
              <w:rPr>
                <w:rFonts w:ascii="Calibri" w:hAnsi="Calibri" w:cs="Calibri"/>
                <w:b/>
                <w:bCs/>
                <w:i/>
                <w:iCs/>
                <w:sz w:val="32"/>
                <w:szCs w:val="32"/>
              </w:rPr>
              <w:t>8</w:t>
            </w:r>
          </w:p>
        </w:tc>
      </w:tr>
      <w:tr w:rsidR="008B49D9" w:rsidRPr="008B49D9" w14:paraId="2530DEE4" w14:textId="77777777" w:rsidTr="0091011F">
        <w:trPr>
          <w:trHeight w:val="630"/>
        </w:trPr>
        <w:tc>
          <w:tcPr>
            <w:tcW w:w="10348" w:type="dxa"/>
            <w:shd w:val="clear" w:color="auto" w:fill="E2EFD9" w:themeFill="accent6" w:themeFillTint="33"/>
          </w:tcPr>
          <w:p w14:paraId="7559522F" w14:textId="77777777" w:rsidR="000C14F5" w:rsidRDefault="008B49D9" w:rsidP="008B49D9">
            <w:pPr>
              <w:spacing w:line="360" w:lineRule="auto"/>
              <w:jc w:val="center"/>
              <w:rPr>
                <w:rFonts w:ascii="Calibri" w:hAnsi="Calibri" w:cs="Calibri"/>
                <w:i/>
                <w:iCs/>
              </w:rPr>
            </w:pPr>
            <w:r w:rsidRPr="008B49D9">
              <w:rPr>
                <w:rFonts w:ascii="Calibri" w:hAnsi="Calibri" w:cs="Calibri"/>
                <w:i/>
                <w:iCs/>
              </w:rPr>
              <w:t>The following Annual Admission Notice has been prepared by the board of management of St Ailbe’s School in respect of the admission of students to the school for the school year 202</w:t>
            </w:r>
            <w:r w:rsidR="00291BBA">
              <w:rPr>
                <w:rFonts w:ascii="Calibri" w:hAnsi="Calibri" w:cs="Calibri"/>
                <w:i/>
                <w:iCs/>
              </w:rPr>
              <w:t>7</w:t>
            </w:r>
            <w:r w:rsidRPr="008B49D9">
              <w:rPr>
                <w:rFonts w:ascii="Calibri" w:hAnsi="Calibri" w:cs="Calibri"/>
                <w:i/>
                <w:iCs/>
              </w:rPr>
              <w:t>/202</w:t>
            </w:r>
            <w:r w:rsidR="00291BBA">
              <w:rPr>
                <w:rFonts w:ascii="Calibri" w:hAnsi="Calibri" w:cs="Calibri"/>
                <w:i/>
                <w:iCs/>
              </w:rPr>
              <w:t>8</w:t>
            </w:r>
            <w:r w:rsidRPr="008B49D9">
              <w:rPr>
                <w:rFonts w:ascii="Calibri" w:hAnsi="Calibri" w:cs="Calibri"/>
                <w:i/>
                <w:iCs/>
              </w:rPr>
              <w:t xml:space="preserve">. This notice was published on </w:t>
            </w:r>
          </w:p>
          <w:p w14:paraId="3A7E9542" w14:textId="6C05482B" w:rsidR="008B49D9" w:rsidRPr="00397FFD" w:rsidRDefault="1F20717E" w:rsidP="008B49D9">
            <w:pPr>
              <w:spacing w:line="360" w:lineRule="auto"/>
              <w:jc w:val="center"/>
              <w:rPr>
                <w:rFonts w:ascii="Calibri" w:hAnsi="Calibri" w:cs="Calibri"/>
                <w:b/>
                <w:bCs/>
              </w:rPr>
            </w:pPr>
            <w:r w:rsidRPr="51C364A6">
              <w:rPr>
                <w:rFonts w:ascii="Calibri" w:hAnsi="Calibri" w:cs="Calibri"/>
                <w:b/>
                <w:bCs/>
                <w:i/>
                <w:iCs/>
              </w:rPr>
              <w:t>21-9-2026</w:t>
            </w:r>
          </w:p>
        </w:tc>
      </w:tr>
    </w:tbl>
    <w:p w14:paraId="5EE3A977" w14:textId="77777777" w:rsidR="008B49D9" w:rsidRPr="008B49D9" w:rsidRDefault="008B49D9" w:rsidP="008B49D9">
      <w:pPr>
        <w:spacing w:after="0" w:line="240" w:lineRule="auto"/>
        <w:jc w:val="both"/>
        <w:rPr>
          <w:rFonts w:ascii="Calibri" w:hAnsi="Calibri" w:cs="Calibri"/>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8B49D9" w:rsidRPr="008B49D9" w14:paraId="7AAFFB65" w14:textId="77777777" w:rsidTr="0091011F">
        <w:trPr>
          <w:trHeight w:val="391"/>
        </w:trPr>
        <w:tc>
          <w:tcPr>
            <w:tcW w:w="5387" w:type="dxa"/>
            <w:shd w:val="clear" w:color="auto" w:fill="E2EFD9" w:themeFill="accent6" w:themeFillTint="33"/>
          </w:tcPr>
          <w:p w14:paraId="5EE935DC" w14:textId="77777777" w:rsidR="008B49D9" w:rsidRPr="008B49D9" w:rsidRDefault="008B49D9" w:rsidP="008B49D9">
            <w:pPr>
              <w:spacing w:line="360" w:lineRule="auto"/>
              <w:jc w:val="both"/>
              <w:rPr>
                <w:rFonts w:ascii="Calibri" w:hAnsi="Calibri" w:cs="Calibri"/>
                <w:b/>
                <w:bCs/>
              </w:rPr>
            </w:pPr>
            <w:r w:rsidRPr="008B49D9">
              <w:rPr>
                <w:rFonts w:ascii="Calibri" w:hAnsi="Calibri" w:cs="Calibri"/>
                <w:b/>
                <w:bCs/>
              </w:rPr>
              <w:t>Total number of places available in First Year Group:</w:t>
            </w:r>
          </w:p>
          <w:p w14:paraId="33C42DE3" w14:textId="7A9846AA" w:rsidR="008B49D9" w:rsidRPr="008B49D9" w:rsidRDefault="008B49D9" w:rsidP="008B49D9">
            <w:pPr>
              <w:jc w:val="both"/>
              <w:rPr>
                <w:rFonts w:ascii="Calibri" w:hAnsi="Calibri" w:cs="Calibri"/>
                <w:b/>
                <w:bCs/>
              </w:rPr>
            </w:pPr>
            <w:r w:rsidRPr="008B49D9">
              <w:rPr>
                <w:rFonts w:ascii="Calibri" w:hAnsi="Calibri" w:cs="Calibri"/>
              </w:rPr>
              <w:t xml:space="preserve">[Note: this number </w:t>
            </w:r>
            <w:r w:rsidR="00291BBA">
              <w:rPr>
                <w:rFonts w:ascii="Calibri" w:hAnsi="Calibri" w:cs="Calibri"/>
              </w:rPr>
              <w:t>i</w:t>
            </w:r>
            <w:r w:rsidR="00291BBA" w:rsidRPr="00291BBA">
              <w:rPr>
                <w:rFonts w:ascii="Calibri" w:hAnsi="Calibri" w:cs="Calibri"/>
              </w:rPr>
              <w:t>ncludes any student(s) who may be awarded a place in the Special Class in</w:t>
            </w:r>
            <w:r w:rsidRPr="008B49D9">
              <w:rPr>
                <w:rFonts w:ascii="Calibri" w:hAnsi="Calibri" w:cs="Calibri"/>
              </w:rPr>
              <w:t xml:space="preserve"> the First year Group.]</w:t>
            </w:r>
          </w:p>
        </w:tc>
        <w:tc>
          <w:tcPr>
            <w:tcW w:w="4961" w:type="dxa"/>
            <w:shd w:val="clear" w:color="auto" w:fill="E2EFD9" w:themeFill="accent6" w:themeFillTint="33"/>
          </w:tcPr>
          <w:p w14:paraId="082125B3" w14:textId="77777777" w:rsidR="008B49D9" w:rsidRPr="008B49D9" w:rsidRDefault="008B49D9" w:rsidP="008B49D9">
            <w:pPr>
              <w:jc w:val="both"/>
              <w:rPr>
                <w:rFonts w:ascii="Calibri" w:hAnsi="Calibri" w:cs="Calibri"/>
              </w:rPr>
            </w:pPr>
            <w:r w:rsidRPr="008B49D9">
              <w:rPr>
                <w:rFonts w:ascii="Calibri" w:hAnsi="Calibri" w:cs="Calibri"/>
              </w:rPr>
              <w:t>96</w:t>
            </w:r>
          </w:p>
        </w:tc>
      </w:tr>
      <w:tr w:rsidR="008B49D9" w:rsidRPr="008B49D9" w14:paraId="2844A0A0" w14:textId="77777777" w:rsidTr="0091011F">
        <w:trPr>
          <w:trHeight w:val="391"/>
        </w:trPr>
        <w:tc>
          <w:tcPr>
            <w:tcW w:w="10348" w:type="dxa"/>
            <w:gridSpan w:val="2"/>
            <w:shd w:val="clear" w:color="auto" w:fill="E2EFD9" w:themeFill="accent6" w:themeFillTint="33"/>
          </w:tcPr>
          <w:p w14:paraId="4C4C5ACF" w14:textId="77777777" w:rsidR="008B49D9" w:rsidRPr="008B49D9" w:rsidRDefault="008B49D9" w:rsidP="008B49D9">
            <w:pPr>
              <w:jc w:val="center"/>
              <w:rPr>
                <w:rFonts w:ascii="Calibri" w:hAnsi="Calibri" w:cs="Calibri"/>
                <w:i/>
                <w:iCs/>
              </w:rPr>
            </w:pPr>
            <w:r w:rsidRPr="008B49D9">
              <w:rPr>
                <w:rFonts w:ascii="Calibri" w:hAnsi="Calibri" w:cs="Calibri"/>
                <w:b/>
                <w:bCs/>
                <w:i/>
                <w:iCs/>
              </w:rPr>
              <w:t>Note:</w:t>
            </w:r>
            <w:r w:rsidRPr="008B49D9">
              <w:rPr>
                <w:rFonts w:ascii="Calibri" w:hAnsi="Calibri" w:cs="Calibri"/>
                <w:i/>
                <w:iCs/>
              </w:rPr>
              <w:t xml:space="preserve"> The figures set out below in relation to the Special Class are subject to change dependent on whether current students in the Special Classes retain their place in the school and whether a student(s) transfers into the school after the publication of this Notice.</w:t>
            </w:r>
          </w:p>
        </w:tc>
      </w:tr>
      <w:tr w:rsidR="008B49D9" w:rsidRPr="008B49D9" w14:paraId="62130B0B" w14:textId="77777777" w:rsidTr="0091011F">
        <w:trPr>
          <w:trHeight w:val="391"/>
        </w:trPr>
        <w:tc>
          <w:tcPr>
            <w:tcW w:w="5387" w:type="dxa"/>
          </w:tcPr>
          <w:p w14:paraId="6BD2E367" w14:textId="77777777" w:rsidR="008B49D9" w:rsidRPr="008B49D9" w:rsidRDefault="008B49D9" w:rsidP="008B49D9">
            <w:pPr>
              <w:spacing w:line="360" w:lineRule="auto"/>
              <w:jc w:val="both"/>
              <w:rPr>
                <w:rFonts w:ascii="Calibri" w:hAnsi="Calibri" w:cs="Calibri"/>
                <w:b/>
                <w:bCs/>
              </w:rPr>
            </w:pPr>
            <w:r w:rsidRPr="008B49D9">
              <w:rPr>
                <w:rFonts w:ascii="Calibri" w:hAnsi="Calibri" w:cs="Calibri"/>
                <w:b/>
                <w:bCs/>
              </w:rPr>
              <w:t>Total number of available places in Special Classes</w:t>
            </w:r>
          </w:p>
        </w:tc>
        <w:tc>
          <w:tcPr>
            <w:tcW w:w="4961" w:type="dxa"/>
          </w:tcPr>
          <w:p w14:paraId="146AD8FC" w14:textId="12C0D853" w:rsidR="008B49D9" w:rsidRPr="008B49D9" w:rsidRDefault="00291BBA" w:rsidP="008B49D9">
            <w:pPr>
              <w:jc w:val="both"/>
              <w:rPr>
                <w:rFonts w:ascii="Calibri" w:hAnsi="Calibri" w:cs="Calibri"/>
              </w:rPr>
            </w:pPr>
            <w:r>
              <w:rPr>
                <w:rFonts w:ascii="Calibri" w:hAnsi="Calibri" w:cs="Calibri"/>
              </w:rPr>
              <w:t>3</w:t>
            </w:r>
          </w:p>
        </w:tc>
      </w:tr>
    </w:tbl>
    <w:p w14:paraId="0F9B9A7D" w14:textId="77777777" w:rsidR="008B49D9" w:rsidRPr="008B49D9" w:rsidRDefault="008B49D9" w:rsidP="008B49D9">
      <w:pPr>
        <w:spacing w:after="0" w:line="240" w:lineRule="auto"/>
        <w:jc w:val="both"/>
        <w:rPr>
          <w:rFonts w:ascii="Calibri" w:hAnsi="Calibri" w:cs="Calibri"/>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8B49D9" w:rsidRPr="008B49D9" w14:paraId="72AF8099" w14:textId="77777777" w:rsidTr="0091011F">
        <w:trPr>
          <w:trHeight w:val="407"/>
        </w:trPr>
        <w:tc>
          <w:tcPr>
            <w:tcW w:w="5387" w:type="dxa"/>
            <w:vMerge w:val="restart"/>
            <w:tcBorders>
              <w:top w:val="single" w:sz="8" w:space="0" w:color="auto"/>
              <w:bottom w:val="single" w:sz="8" w:space="0" w:color="auto"/>
            </w:tcBorders>
          </w:tcPr>
          <w:p w14:paraId="5F8259B1" w14:textId="77777777" w:rsidR="008B49D9" w:rsidRPr="008B49D9" w:rsidRDefault="008B49D9" w:rsidP="008B49D9">
            <w:pPr>
              <w:spacing w:before="480" w:after="240" w:line="360" w:lineRule="auto"/>
              <w:jc w:val="both"/>
              <w:rPr>
                <w:rFonts w:ascii="Calibri" w:hAnsi="Calibri" w:cs="Calibri"/>
                <w:b/>
                <w:bCs/>
              </w:rPr>
            </w:pPr>
            <w:r w:rsidRPr="008B49D9">
              <w:rPr>
                <w:rFonts w:ascii="Calibri" w:hAnsi="Calibri" w:cs="Calibri"/>
                <w:b/>
                <w:bCs/>
              </w:rPr>
              <w:t>A copy of St Ailbe’s Admission Policy is available at:</w:t>
            </w:r>
          </w:p>
        </w:tc>
        <w:tc>
          <w:tcPr>
            <w:tcW w:w="4961" w:type="dxa"/>
          </w:tcPr>
          <w:p w14:paraId="26B7C28E" w14:textId="77777777" w:rsidR="008B49D9" w:rsidRPr="008B49D9" w:rsidRDefault="008B49D9" w:rsidP="008B49D9">
            <w:pPr>
              <w:jc w:val="both"/>
              <w:rPr>
                <w:rFonts w:ascii="Calibri" w:hAnsi="Calibri" w:cs="Calibri"/>
              </w:rPr>
            </w:pPr>
            <w:r w:rsidRPr="008B49D9">
              <w:rPr>
                <w:rFonts w:ascii="Calibri" w:hAnsi="Calibri" w:cs="Calibri"/>
              </w:rPr>
              <w:t xml:space="preserve">School website </w:t>
            </w:r>
            <w:hyperlink r:id="rId10" w:history="1">
              <w:r w:rsidRPr="008B49D9">
                <w:rPr>
                  <w:rFonts w:ascii="Calibri" w:eastAsia="Times New Roman" w:hAnsi="Calibri" w:cs="Calibri"/>
                  <w:b/>
                  <w:bCs/>
                  <w:iCs/>
                  <w:color w:val="0563C1" w:themeColor="hyperlink"/>
                  <w:sz w:val="24"/>
                  <w:szCs w:val="24"/>
                  <w:u w:val="single"/>
                  <w:lang w:eastAsia="en-IE"/>
                </w:rPr>
                <w:t>www.stailbes.ie</w:t>
              </w:r>
            </w:hyperlink>
          </w:p>
        </w:tc>
      </w:tr>
      <w:tr w:rsidR="008B49D9" w:rsidRPr="008B49D9" w14:paraId="5F274423" w14:textId="77777777" w:rsidTr="0091011F">
        <w:trPr>
          <w:trHeight w:val="428"/>
        </w:trPr>
        <w:tc>
          <w:tcPr>
            <w:tcW w:w="5387" w:type="dxa"/>
            <w:vMerge/>
            <w:tcBorders>
              <w:top w:val="single" w:sz="4" w:space="0" w:color="auto"/>
              <w:bottom w:val="single" w:sz="8" w:space="0" w:color="auto"/>
            </w:tcBorders>
          </w:tcPr>
          <w:p w14:paraId="51E56491" w14:textId="77777777" w:rsidR="008B49D9" w:rsidRPr="008B49D9" w:rsidRDefault="008B49D9" w:rsidP="008B49D9">
            <w:pPr>
              <w:spacing w:line="360" w:lineRule="auto"/>
              <w:jc w:val="both"/>
              <w:rPr>
                <w:rFonts w:ascii="Calibri" w:hAnsi="Calibri" w:cs="Calibri"/>
                <w:b/>
                <w:bCs/>
              </w:rPr>
            </w:pPr>
          </w:p>
        </w:tc>
        <w:tc>
          <w:tcPr>
            <w:tcW w:w="4961" w:type="dxa"/>
            <w:tcBorders>
              <w:bottom w:val="single" w:sz="4" w:space="0" w:color="auto"/>
            </w:tcBorders>
            <w:shd w:val="clear" w:color="auto" w:fill="E2EFD9" w:themeFill="accent6" w:themeFillTint="33"/>
          </w:tcPr>
          <w:p w14:paraId="684FF999" w14:textId="77777777" w:rsidR="008B49D9" w:rsidRPr="008B49D9" w:rsidRDefault="008B49D9" w:rsidP="008B49D9">
            <w:pPr>
              <w:jc w:val="both"/>
              <w:rPr>
                <w:rFonts w:ascii="Calibri" w:hAnsi="Calibri" w:cs="Calibri"/>
              </w:rPr>
            </w:pPr>
            <w:r w:rsidRPr="008B49D9">
              <w:rPr>
                <w:rFonts w:ascii="Calibri" w:hAnsi="Calibri" w:cs="Calibri"/>
              </w:rPr>
              <w:t>School office (for printed copy)</w:t>
            </w:r>
          </w:p>
        </w:tc>
      </w:tr>
      <w:tr w:rsidR="008B49D9" w:rsidRPr="008B49D9" w14:paraId="09DE0E99" w14:textId="77777777" w:rsidTr="0091011F">
        <w:trPr>
          <w:trHeight w:val="406"/>
        </w:trPr>
        <w:tc>
          <w:tcPr>
            <w:tcW w:w="5387" w:type="dxa"/>
            <w:vMerge/>
            <w:tcBorders>
              <w:top w:val="single" w:sz="4" w:space="0" w:color="auto"/>
              <w:bottom w:val="single" w:sz="8" w:space="0" w:color="auto"/>
            </w:tcBorders>
          </w:tcPr>
          <w:p w14:paraId="006DDF97" w14:textId="77777777" w:rsidR="008B49D9" w:rsidRPr="008B49D9" w:rsidRDefault="008B49D9" w:rsidP="008B49D9">
            <w:pPr>
              <w:spacing w:line="360" w:lineRule="auto"/>
              <w:jc w:val="both"/>
              <w:rPr>
                <w:rFonts w:ascii="Calibri" w:hAnsi="Calibri" w:cs="Calibri"/>
                <w:b/>
                <w:bCs/>
              </w:rPr>
            </w:pPr>
          </w:p>
        </w:tc>
        <w:tc>
          <w:tcPr>
            <w:tcW w:w="4961" w:type="dxa"/>
            <w:tcBorders>
              <w:top w:val="single" w:sz="4" w:space="0" w:color="auto"/>
              <w:bottom w:val="single" w:sz="8" w:space="0" w:color="auto"/>
            </w:tcBorders>
          </w:tcPr>
          <w:p w14:paraId="1227546A" w14:textId="77777777" w:rsidR="008B49D9" w:rsidRPr="008B49D9" w:rsidRDefault="008B49D9" w:rsidP="008B49D9">
            <w:pPr>
              <w:jc w:val="both"/>
              <w:rPr>
                <w:rFonts w:ascii="Calibri" w:hAnsi="Calibri" w:cs="Calibri"/>
              </w:rPr>
            </w:pPr>
            <w:r w:rsidRPr="008B49D9">
              <w:rPr>
                <w:rFonts w:ascii="Calibri" w:hAnsi="Calibri" w:cs="Calibri"/>
              </w:rPr>
              <w:t>By emailing officeadmin@ailbes.com</w:t>
            </w:r>
          </w:p>
        </w:tc>
      </w:tr>
      <w:tr w:rsidR="008B49D9" w:rsidRPr="008B49D9" w14:paraId="706D7CEA" w14:textId="77777777" w:rsidTr="0091011F">
        <w:trPr>
          <w:trHeight w:val="425"/>
        </w:trPr>
        <w:tc>
          <w:tcPr>
            <w:tcW w:w="5387" w:type="dxa"/>
            <w:vMerge w:val="restart"/>
            <w:tcBorders>
              <w:top w:val="single" w:sz="8" w:space="0" w:color="auto"/>
            </w:tcBorders>
            <w:shd w:val="clear" w:color="auto" w:fill="E2EFD9" w:themeFill="accent6" w:themeFillTint="33"/>
          </w:tcPr>
          <w:p w14:paraId="26E2C961" w14:textId="38BC646F" w:rsidR="008B49D9" w:rsidRPr="008B49D9" w:rsidRDefault="008B49D9" w:rsidP="008B49D9">
            <w:pPr>
              <w:spacing w:line="360" w:lineRule="auto"/>
              <w:jc w:val="both"/>
              <w:rPr>
                <w:rFonts w:ascii="Calibri" w:hAnsi="Calibri" w:cs="Calibri"/>
                <w:b/>
                <w:bCs/>
              </w:rPr>
            </w:pPr>
            <w:r w:rsidRPr="008B49D9">
              <w:rPr>
                <w:rFonts w:ascii="Calibri" w:hAnsi="Calibri" w:cs="Calibri"/>
                <w:b/>
                <w:bCs/>
              </w:rPr>
              <w:t>An Application Form for admission to St Ailbe’s School is available from 01 October 202</w:t>
            </w:r>
            <w:r w:rsidR="006A731C">
              <w:rPr>
                <w:rFonts w:ascii="Calibri" w:hAnsi="Calibri" w:cs="Calibri"/>
                <w:b/>
                <w:bCs/>
              </w:rPr>
              <w:t>6</w:t>
            </w:r>
            <w:r w:rsidRPr="008B49D9">
              <w:rPr>
                <w:rFonts w:ascii="Calibri" w:hAnsi="Calibri" w:cs="Calibri"/>
                <w:b/>
                <w:bCs/>
              </w:rPr>
              <w:t xml:space="preserve"> at: </w:t>
            </w:r>
          </w:p>
        </w:tc>
        <w:tc>
          <w:tcPr>
            <w:tcW w:w="4961" w:type="dxa"/>
            <w:tcBorders>
              <w:top w:val="single" w:sz="8" w:space="0" w:color="auto"/>
            </w:tcBorders>
            <w:shd w:val="clear" w:color="auto" w:fill="E2EFD9" w:themeFill="accent6" w:themeFillTint="33"/>
          </w:tcPr>
          <w:p w14:paraId="65545C80" w14:textId="4C6ED806" w:rsidR="008B49D9" w:rsidRPr="008B49D9" w:rsidRDefault="008B49D9" w:rsidP="008B49D9">
            <w:pPr>
              <w:jc w:val="both"/>
              <w:rPr>
                <w:rFonts w:ascii="Calibri" w:hAnsi="Calibri" w:cs="Calibri"/>
              </w:rPr>
            </w:pPr>
            <w:r w:rsidRPr="008B49D9">
              <w:rPr>
                <w:rFonts w:ascii="Calibri" w:hAnsi="Calibri" w:cs="Calibri"/>
              </w:rPr>
              <w:t xml:space="preserve">School website </w:t>
            </w:r>
            <w:hyperlink r:id="rId11" w:history="1">
              <w:r w:rsidR="006A731C" w:rsidRPr="00747A45">
                <w:rPr>
                  <w:rStyle w:val="Hyperlink"/>
                  <w:rFonts w:ascii="Calibri" w:hAnsi="Calibri" w:cs="Calibri"/>
                </w:rPr>
                <w:t>www.stailbes.ie</w:t>
              </w:r>
            </w:hyperlink>
            <w:r w:rsidR="006A731C">
              <w:rPr>
                <w:rFonts w:ascii="Calibri" w:hAnsi="Calibri" w:cs="Calibri"/>
              </w:rPr>
              <w:t xml:space="preserve"> downloads/policies </w:t>
            </w:r>
          </w:p>
        </w:tc>
      </w:tr>
      <w:tr w:rsidR="008B49D9" w:rsidRPr="008B49D9" w14:paraId="056DE351" w14:textId="77777777" w:rsidTr="0091011F">
        <w:trPr>
          <w:trHeight w:val="403"/>
        </w:trPr>
        <w:tc>
          <w:tcPr>
            <w:tcW w:w="5387" w:type="dxa"/>
            <w:vMerge/>
          </w:tcPr>
          <w:p w14:paraId="335E206F" w14:textId="77777777" w:rsidR="008B49D9" w:rsidRPr="008B49D9" w:rsidRDefault="008B49D9" w:rsidP="008B49D9">
            <w:pPr>
              <w:spacing w:line="360" w:lineRule="auto"/>
              <w:jc w:val="both"/>
              <w:rPr>
                <w:rFonts w:ascii="Calibri" w:hAnsi="Calibri" w:cs="Calibri"/>
                <w:b/>
                <w:bCs/>
              </w:rPr>
            </w:pPr>
          </w:p>
        </w:tc>
        <w:tc>
          <w:tcPr>
            <w:tcW w:w="4961" w:type="dxa"/>
          </w:tcPr>
          <w:p w14:paraId="3D0F0CE1" w14:textId="77777777" w:rsidR="008B49D9" w:rsidRPr="008B49D9" w:rsidRDefault="008B49D9" w:rsidP="008B49D9">
            <w:pPr>
              <w:jc w:val="both"/>
              <w:rPr>
                <w:rFonts w:ascii="Calibri" w:hAnsi="Calibri" w:cs="Calibri"/>
              </w:rPr>
            </w:pPr>
            <w:r w:rsidRPr="008B49D9">
              <w:rPr>
                <w:rFonts w:ascii="Calibri" w:hAnsi="Calibri" w:cs="Calibri"/>
              </w:rPr>
              <w:t>School office (for printed copy)</w:t>
            </w:r>
          </w:p>
        </w:tc>
      </w:tr>
      <w:tr w:rsidR="008B49D9" w:rsidRPr="008B49D9" w14:paraId="501393B6" w14:textId="77777777" w:rsidTr="0091011F">
        <w:trPr>
          <w:trHeight w:val="672"/>
        </w:trPr>
        <w:tc>
          <w:tcPr>
            <w:tcW w:w="5387" w:type="dxa"/>
            <w:vMerge/>
          </w:tcPr>
          <w:p w14:paraId="63B64A27" w14:textId="77777777" w:rsidR="008B49D9" w:rsidRPr="008B49D9" w:rsidRDefault="008B49D9" w:rsidP="008B49D9">
            <w:pPr>
              <w:spacing w:line="360" w:lineRule="auto"/>
              <w:jc w:val="both"/>
              <w:rPr>
                <w:rFonts w:ascii="Calibri" w:hAnsi="Calibri" w:cs="Calibri"/>
                <w:b/>
                <w:bCs/>
              </w:rPr>
            </w:pPr>
          </w:p>
        </w:tc>
        <w:tc>
          <w:tcPr>
            <w:tcW w:w="4961" w:type="dxa"/>
            <w:shd w:val="clear" w:color="auto" w:fill="E2EFD9" w:themeFill="accent6" w:themeFillTint="33"/>
          </w:tcPr>
          <w:p w14:paraId="6347AF0E" w14:textId="77777777" w:rsidR="008B49D9" w:rsidRPr="008B49D9" w:rsidRDefault="008B49D9" w:rsidP="008B49D9">
            <w:pPr>
              <w:jc w:val="both"/>
              <w:rPr>
                <w:rFonts w:ascii="Calibri" w:hAnsi="Calibri" w:cs="Calibri"/>
              </w:rPr>
            </w:pPr>
            <w:r w:rsidRPr="008B49D9">
              <w:rPr>
                <w:rFonts w:ascii="Calibri" w:hAnsi="Calibri" w:cs="Calibri"/>
              </w:rPr>
              <w:t>By emailing officeadmin@ailbes.com</w:t>
            </w:r>
          </w:p>
        </w:tc>
      </w:tr>
    </w:tbl>
    <w:p w14:paraId="1A168EFA" w14:textId="77777777" w:rsidR="008B49D9" w:rsidRPr="008B49D9" w:rsidRDefault="008B49D9" w:rsidP="008B49D9">
      <w:pPr>
        <w:spacing w:after="0" w:line="240" w:lineRule="auto"/>
        <w:rPr>
          <w:rFonts w:ascii="Calibri" w:hAnsi="Calibri" w:cs="Calibri"/>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8B49D9" w:rsidRPr="008B49D9" w14:paraId="50A296B3" w14:textId="77777777" w:rsidTr="0091011F">
        <w:trPr>
          <w:trHeight w:val="630"/>
        </w:trPr>
        <w:tc>
          <w:tcPr>
            <w:tcW w:w="10348" w:type="dxa"/>
          </w:tcPr>
          <w:p w14:paraId="6E77C8D6" w14:textId="28828AB6" w:rsidR="008B49D9" w:rsidRPr="008B49D9" w:rsidRDefault="008B49D9" w:rsidP="008B49D9">
            <w:pPr>
              <w:spacing w:line="360" w:lineRule="auto"/>
              <w:jc w:val="both"/>
              <w:rPr>
                <w:rFonts w:ascii="Calibri" w:hAnsi="Calibri" w:cs="Calibri"/>
                <w:b/>
                <w:bCs/>
              </w:rPr>
            </w:pPr>
            <w:r w:rsidRPr="008B49D9">
              <w:rPr>
                <w:rFonts w:ascii="Calibri" w:hAnsi="Calibri" w:cs="Calibri"/>
                <w:b/>
                <w:bCs/>
              </w:rPr>
              <w:t xml:space="preserve">All applications to the </w:t>
            </w:r>
            <w:r w:rsidR="00E306A0" w:rsidRPr="008B49D9">
              <w:rPr>
                <w:rFonts w:ascii="Calibri" w:hAnsi="Calibri" w:cs="Calibri"/>
                <w:b/>
                <w:bCs/>
              </w:rPr>
              <w:t>First-Year</w:t>
            </w:r>
            <w:r w:rsidRPr="008B49D9">
              <w:rPr>
                <w:rFonts w:ascii="Calibri" w:hAnsi="Calibri" w:cs="Calibri"/>
                <w:b/>
                <w:bCs/>
              </w:rPr>
              <w:t xml:space="preserve"> Group </w:t>
            </w:r>
            <w:r w:rsidRPr="008B49D9">
              <w:rPr>
                <w:rFonts w:ascii="Calibri" w:hAnsi="Calibri" w:cs="Calibri"/>
                <w:b/>
              </w:rPr>
              <w:t xml:space="preserve">or the Special Class </w:t>
            </w:r>
            <w:r w:rsidRPr="008B49D9">
              <w:rPr>
                <w:rFonts w:ascii="Calibri" w:hAnsi="Calibri" w:cs="Calibri"/>
                <w:b/>
                <w:bCs/>
              </w:rPr>
              <w:t>(for ALL year groups</w:t>
            </w:r>
            <w:r w:rsidR="00A13956">
              <w:rPr>
                <w:rFonts w:ascii="Calibri" w:hAnsi="Calibri" w:cs="Calibri"/>
                <w:b/>
                <w:bCs/>
              </w:rPr>
              <w:t>)</w:t>
            </w:r>
            <w:r w:rsidRPr="008B49D9">
              <w:rPr>
                <w:rFonts w:ascii="Calibri" w:hAnsi="Calibri" w:cs="Calibri"/>
                <w:b/>
                <w:bCs/>
              </w:rPr>
              <w:t xml:space="preserve"> in St Ailbe’s school will only be accepted from the 1</w:t>
            </w:r>
            <w:r w:rsidR="007622E3">
              <w:rPr>
                <w:rFonts w:ascii="Calibri" w:hAnsi="Calibri" w:cs="Calibri"/>
                <w:b/>
                <w:bCs/>
              </w:rPr>
              <w:t>.</w:t>
            </w:r>
            <w:r w:rsidRPr="008B49D9">
              <w:rPr>
                <w:rFonts w:ascii="Calibri" w:hAnsi="Calibri" w:cs="Calibri"/>
                <w:b/>
                <w:bCs/>
              </w:rPr>
              <w:t>10</w:t>
            </w:r>
            <w:r w:rsidR="007622E3">
              <w:rPr>
                <w:rFonts w:ascii="Calibri" w:hAnsi="Calibri" w:cs="Calibri"/>
                <w:b/>
                <w:bCs/>
              </w:rPr>
              <w:t>.</w:t>
            </w:r>
            <w:r w:rsidRPr="008B49D9">
              <w:rPr>
                <w:rFonts w:ascii="Calibri" w:hAnsi="Calibri" w:cs="Calibri"/>
                <w:b/>
                <w:bCs/>
              </w:rPr>
              <w:t>202</w:t>
            </w:r>
            <w:r w:rsidR="006A731C">
              <w:rPr>
                <w:rFonts w:ascii="Calibri" w:hAnsi="Calibri" w:cs="Calibri"/>
                <w:b/>
                <w:bCs/>
              </w:rPr>
              <w:t>6</w:t>
            </w:r>
            <w:r w:rsidRPr="008B49D9">
              <w:rPr>
                <w:rFonts w:ascii="Calibri" w:hAnsi="Calibri" w:cs="Calibri"/>
                <w:b/>
                <w:bCs/>
              </w:rPr>
              <w:t xml:space="preserve"> and the closing date for receipt of applications is the 1</w:t>
            </w:r>
            <w:r w:rsidR="006A731C">
              <w:rPr>
                <w:rFonts w:ascii="Calibri" w:hAnsi="Calibri" w:cs="Calibri"/>
                <w:b/>
                <w:bCs/>
              </w:rPr>
              <w:t>3</w:t>
            </w:r>
            <w:r w:rsidR="007622E3">
              <w:rPr>
                <w:rFonts w:ascii="Calibri" w:hAnsi="Calibri" w:cs="Calibri"/>
                <w:b/>
                <w:bCs/>
              </w:rPr>
              <w:t>.</w:t>
            </w:r>
            <w:r w:rsidRPr="008B49D9">
              <w:rPr>
                <w:rFonts w:ascii="Calibri" w:hAnsi="Calibri" w:cs="Calibri"/>
                <w:b/>
                <w:bCs/>
              </w:rPr>
              <w:t>11</w:t>
            </w:r>
            <w:r w:rsidR="007622E3">
              <w:rPr>
                <w:rFonts w:ascii="Calibri" w:hAnsi="Calibri" w:cs="Calibri"/>
                <w:b/>
                <w:bCs/>
              </w:rPr>
              <w:t>.</w:t>
            </w:r>
            <w:r w:rsidRPr="008B49D9">
              <w:rPr>
                <w:rFonts w:ascii="Calibri" w:hAnsi="Calibri" w:cs="Calibri"/>
                <w:b/>
                <w:bCs/>
              </w:rPr>
              <w:t>202</w:t>
            </w:r>
            <w:r w:rsidR="006A731C">
              <w:rPr>
                <w:rFonts w:ascii="Calibri" w:hAnsi="Calibri" w:cs="Calibri"/>
                <w:b/>
                <w:bCs/>
              </w:rPr>
              <w:t>6</w:t>
            </w:r>
            <w:r w:rsidRPr="008B49D9">
              <w:rPr>
                <w:rFonts w:ascii="Calibri" w:hAnsi="Calibri" w:cs="Calibri"/>
                <w:b/>
                <w:bCs/>
              </w:rPr>
              <w:t>. Applications received after this date will be considered and processed as late applications in accordance with the school’s Admission Policy.</w:t>
            </w:r>
          </w:p>
          <w:p w14:paraId="0460A68B" w14:textId="77777777" w:rsidR="008B49D9" w:rsidRPr="008B49D9" w:rsidRDefault="008B49D9" w:rsidP="008B49D9">
            <w:pPr>
              <w:spacing w:line="360" w:lineRule="auto"/>
              <w:jc w:val="both"/>
              <w:rPr>
                <w:rFonts w:ascii="Calibri" w:hAnsi="Calibri" w:cs="Calibri"/>
                <w:b/>
                <w:bCs/>
              </w:rPr>
            </w:pPr>
          </w:p>
          <w:p w14:paraId="0AE1CC16" w14:textId="1609A6BE" w:rsidR="008B49D9" w:rsidRPr="008B49D9" w:rsidRDefault="008B49D9" w:rsidP="008B49D9">
            <w:pPr>
              <w:spacing w:line="360" w:lineRule="auto"/>
              <w:jc w:val="both"/>
              <w:rPr>
                <w:rFonts w:ascii="Calibri" w:hAnsi="Calibri" w:cs="Calibri"/>
                <w:b/>
                <w:bCs/>
              </w:rPr>
            </w:pPr>
            <w:r w:rsidRPr="008B49D9">
              <w:rPr>
                <w:rFonts w:ascii="Calibri" w:hAnsi="Calibri" w:cs="Calibri"/>
                <w:b/>
                <w:bCs/>
              </w:rPr>
              <w:t xml:space="preserve">All transfer applications to the Second, Third, Fourth, Fifth or Sixth Year Groups in St Ailbe’s School other than to the Special Class, will only be accepted from the </w:t>
            </w:r>
            <w:r w:rsidRPr="00EF43CA">
              <w:rPr>
                <w:rFonts w:ascii="Calibri" w:hAnsi="Calibri" w:cs="Calibri"/>
                <w:b/>
                <w:bCs/>
              </w:rPr>
              <w:t>1</w:t>
            </w:r>
            <w:r w:rsidR="003B112F" w:rsidRPr="00EF43CA">
              <w:rPr>
                <w:rFonts w:ascii="Calibri" w:hAnsi="Calibri" w:cs="Calibri"/>
                <w:b/>
                <w:bCs/>
              </w:rPr>
              <w:t>.</w:t>
            </w:r>
            <w:r w:rsidRPr="00EF43CA">
              <w:rPr>
                <w:rFonts w:ascii="Calibri" w:hAnsi="Calibri" w:cs="Calibri"/>
                <w:b/>
                <w:bCs/>
              </w:rPr>
              <w:t>10</w:t>
            </w:r>
            <w:r w:rsidR="003B112F" w:rsidRPr="00EF43CA">
              <w:rPr>
                <w:rFonts w:ascii="Calibri" w:hAnsi="Calibri" w:cs="Calibri"/>
                <w:b/>
                <w:bCs/>
              </w:rPr>
              <w:t>.</w:t>
            </w:r>
            <w:r w:rsidRPr="00EF43CA">
              <w:rPr>
                <w:rFonts w:ascii="Calibri" w:hAnsi="Calibri" w:cs="Calibri"/>
                <w:b/>
                <w:bCs/>
              </w:rPr>
              <w:t>202</w:t>
            </w:r>
            <w:r w:rsidR="006A731C" w:rsidRPr="00EF43CA">
              <w:rPr>
                <w:rFonts w:ascii="Calibri" w:hAnsi="Calibri" w:cs="Calibri"/>
                <w:b/>
                <w:bCs/>
              </w:rPr>
              <w:t>6</w:t>
            </w:r>
            <w:r w:rsidRPr="008B49D9">
              <w:rPr>
                <w:rFonts w:ascii="Calibri" w:hAnsi="Calibri" w:cs="Calibri"/>
                <w:b/>
                <w:bCs/>
              </w:rPr>
              <w:t xml:space="preserve"> and the closing date for receipt of applications is the 31</w:t>
            </w:r>
            <w:r w:rsidR="00BC3CFC">
              <w:rPr>
                <w:rFonts w:ascii="Calibri" w:hAnsi="Calibri" w:cs="Calibri"/>
                <w:b/>
                <w:bCs/>
              </w:rPr>
              <w:t>.0</w:t>
            </w:r>
            <w:r w:rsidRPr="008B49D9">
              <w:rPr>
                <w:rFonts w:ascii="Calibri" w:hAnsi="Calibri" w:cs="Calibri"/>
                <w:b/>
                <w:bCs/>
              </w:rPr>
              <w:t>5</w:t>
            </w:r>
            <w:r w:rsidR="00BC3CFC">
              <w:rPr>
                <w:rFonts w:ascii="Calibri" w:hAnsi="Calibri" w:cs="Calibri"/>
                <w:b/>
                <w:bCs/>
              </w:rPr>
              <w:t>.</w:t>
            </w:r>
            <w:r w:rsidRPr="008B49D9">
              <w:rPr>
                <w:rFonts w:ascii="Calibri" w:hAnsi="Calibri" w:cs="Calibri"/>
                <w:b/>
                <w:bCs/>
              </w:rPr>
              <w:t>202</w:t>
            </w:r>
            <w:r w:rsidR="006A731C">
              <w:rPr>
                <w:rFonts w:ascii="Calibri" w:hAnsi="Calibri" w:cs="Calibri"/>
                <w:b/>
                <w:bCs/>
              </w:rPr>
              <w:t>7</w:t>
            </w:r>
            <w:r w:rsidR="008476BD">
              <w:rPr>
                <w:rFonts w:ascii="Calibri" w:hAnsi="Calibri" w:cs="Calibri"/>
                <w:b/>
                <w:bCs/>
              </w:rPr>
              <w:t>.</w:t>
            </w:r>
            <w:r w:rsidRPr="008B49D9">
              <w:rPr>
                <w:rFonts w:ascii="Calibri" w:hAnsi="Calibri" w:cs="Calibri"/>
                <w:b/>
                <w:bCs/>
              </w:rPr>
              <w:t xml:space="preserve"> Applications received after this date will be considered and processed as late applications in accordance with the school’s Admission Policy.</w:t>
            </w:r>
            <w:r w:rsidR="006A731C">
              <w:rPr>
                <w:rFonts w:ascii="Calibri" w:hAnsi="Calibri" w:cs="Calibri"/>
                <w:b/>
                <w:bCs/>
              </w:rPr>
              <w:t xml:space="preserve"> </w:t>
            </w:r>
            <w:r w:rsidR="006A731C">
              <w:rPr>
                <w:rStyle w:val="normaltextrun"/>
                <w:rFonts w:ascii="Calibri" w:hAnsi="Calibri" w:cs="Calibri"/>
                <w:b/>
                <w:bCs/>
                <w:color w:val="000000"/>
                <w:shd w:val="clear" w:color="auto" w:fill="FFFFFF"/>
              </w:rPr>
              <w:t>Equally, any transfer applications received during the current academic year, </w:t>
            </w:r>
            <w:r w:rsidR="006A731C">
              <w:rPr>
                <w:rStyle w:val="normaltextrun"/>
                <w:rFonts w:ascii="Calibri" w:hAnsi="Calibri" w:cs="Calibri"/>
                <w:b/>
                <w:bCs/>
                <w:i/>
                <w:iCs/>
                <w:color w:val="000000"/>
                <w:shd w:val="clear" w:color="auto" w:fill="FFFFFF"/>
              </w:rPr>
              <w:t>i.e. </w:t>
            </w:r>
            <w:r w:rsidR="006A731C">
              <w:rPr>
                <w:rStyle w:val="normaltextrun"/>
                <w:rFonts w:ascii="Calibri" w:hAnsi="Calibri" w:cs="Calibri"/>
                <w:b/>
                <w:bCs/>
                <w:color w:val="000000"/>
                <w:shd w:val="clear" w:color="auto" w:fill="FFFFFF"/>
              </w:rPr>
              <w:t>before June 2027, to transfer into a year group immediately, will be treated as a late application where the application window for transferring into the school for the academic year 2026/2027 took place during the previous academic year and anyone who did not receive a place at that time was put on a waiting list. Therefore, any available places that arise in that year group during the 2026/2027 academic year will be filled from that waiting list, until that list expires at the end of the academic year 2026/2027</w:t>
            </w:r>
            <w:r w:rsidR="00D42FB6">
              <w:rPr>
                <w:rStyle w:val="normaltextrun"/>
                <w:rFonts w:ascii="Calibri" w:hAnsi="Calibri" w:cs="Calibri"/>
                <w:b/>
                <w:bCs/>
                <w:color w:val="000000"/>
                <w:shd w:val="clear" w:color="auto" w:fill="FFFFFF"/>
              </w:rPr>
              <w:t>.</w:t>
            </w:r>
          </w:p>
          <w:p w14:paraId="4196C8CF" w14:textId="2398F824" w:rsidR="008B49D9" w:rsidRPr="008B49D9" w:rsidRDefault="008B49D9" w:rsidP="008B49D9">
            <w:pPr>
              <w:spacing w:line="360" w:lineRule="auto"/>
              <w:jc w:val="both"/>
              <w:rPr>
                <w:rFonts w:ascii="Calibri" w:hAnsi="Calibri" w:cs="Calibri"/>
                <w:b/>
                <w:bCs/>
              </w:rPr>
            </w:pPr>
            <w:r w:rsidRPr="008B49D9">
              <w:rPr>
                <w:rFonts w:ascii="Calibri" w:hAnsi="Calibri" w:cs="Calibri"/>
                <w:b/>
                <w:bCs/>
              </w:rPr>
              <w:t>Please be reminded that, in line with the school’s Admission Policy and the Education (Admission to Schools) Act 2018, all waiting lists going forward are only in place for the academic year to which they apply. Therefore, if a student is seeking a place in the Special Class and is not successful in a given academic year or is on a waiting list for this year, a new application must be made for the following yea</w:t>
            </w:r>
            <w:r w:rsidR="00977C8B">
              <w:rPr>
                <w:rFonts w:ascii="Calibri" w:hAnsi="Calibri" w:cs="Calibri"/>
                <w:b/>
                <w:bCs/>
              </w:rPr>
              <w:t>r.</w:t>
            </w:r>
          </w:p>
        </w:tc>
      </w:tr>
    </w:tbl>
    <w:p w14:paraId="087C2147" w14:textId="41C5C15D" w:rsidR="008B49D9" w:rsidRPr="008B49D9" w:rsidRDefault="00FF5451" w:rsidP="008B49D9">
      <w:pPr>
        <w:spacing w:after="0" w:line="240" w:lineRule="auto"/>
        <w:rPr>
          <w:rFonts w:ascii="Calibri" w:hAnsi="Calibri" w:cs="Calibri"/>
          <w:b/>
          <w:bCs/>
          <w:i/>
          <w:iCs/>
          <w:sz w:val="20"/>
          <w:szCs w:val="20"/>
          <w:highlight w:val="yellow"/>
        </w:rPr>
      </w:pPr>
      <w:r w:rsidRPr="008B49D9">
        <w:rPr>
          <w:rFonts w:ascii="Calibri" w:hAnsi="Calibri" w:cs="Calibri"/>
          <w:noProof/>
        </w:rPr>
        <mc:AlternateContent>
          <mc:Choice Requires="wps">
            <w:drawing>
              <wp:anchor distT="45720" distB="45720" distL="114300" distR="114300" simplePos="0" relativeHeight="251658240" behindDoc="0" locked="0" layoutInCell="1" allowOverlap="1" wp14:anchorId="024D031B" wp14:editId="21C9ABE6">
                <wp:simplePos x="0" y="0"/>
                <wp:positionH relativeFrom="margin">
                  <wp:align>right</wp:align>
                </wp:positionH>
                <wp:positionV relativeFrom="paragraph">
                  <wp:posOffset>6351270</wp:posOffset>
                </wp:positionV>
                <wp:extent cx="6537960" cy="1714500"/>
                <wp:effectExtent l="0" t="0" r="15240" b="19050"/>
                <wp:wrapSquare wrapText="bothSides"/>
                <wp:docPr id="167063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1714500"/>
                        </a:xfrm>
                        <a:prstGeom prst="rect">
                          <a:avLst/>
                        </a:prstGeom>
                        <a:solidFill>
                          <a:srgbClr val="FFFFFF"/>
                        </a:solidFill>
                        <a:ln w="9525">
                          <a:solidFill>
                            <a:sysClr val="windowText" lastClr="000000">
                              <a:lumMod val="50000"/>
                              <a:lumOff val="50000"/>
                            </a:sysClr>
                          </a:solidFill>
                          <a:miter lim="800000"/>
                          <a:headEnd/>
                          <a:tailEnd/>
                        </a:ln>
                      </wps:spPr>
                      <wps:txbx>
                        <w:txbxContent>
                          <w:p w14:paraId="477C70BD" w14:textId="77777777" w:rsidR="00441807" w:rsidRDefault="00441807" w:rsidP="00441807">
                            <w:pPr>
                              <w:pStyle w:val="ListParagraph"/>
                              <w:spacing w:after="100" w:afterAutospacing="1" w:line="240" w:lineRule="auto"/>
                              <w:ind w:left="0"/>
                              <w:jc w:val="both"/>
                              <w:rPr>
                                <w:rFonts w:cstheme="minorHAnsi"/>
                              </w:rPr>
                            </w:pPr>
                          </w:p>
                          <w:p w14:paraId="0BFDDDA0" w14:textId="77777777" w:rsidR="00441807" w:rsidRPr="0023412D" w:rsidRDefault="00441807" w:rsidP="00441807">
                            <w:pPr>
                              <w:pStyle w:val="ListParagraph"/>
                              <w:spacing w:after="100" w:afterAutospacing="1" w:line="240" w:lineRule="auto"/>
                              <w:ind w:left="0"/>
                              <w:jc w:val="both"/>
                              <w:rPr>
                                <w:rFonts w:cstheme="minorHAnsi"/>
                              </w:rPr>
                            </w:pPr>
                            <w:r>
                              <w:rPr>
                                <w:rFonts w:cstheme="minorHAnsi"/>
                              </w:rPr>
                              <w:t>St Ailbe’s School</w:t>
                            </w:r>
                            <w:r w:rsidRPr="0023412D">
                              <w:rPr>
                                <w:rFonts w:cstheme="minorHAnsi"/>
                                <w:b/>
                                <w:bCs/>
                              </w:rPr>
                              <w:t xml:space="preserve"> </w:t>
                            </w:r>
                            <w:r w:rsidRPr="0023412D">
                              <w:rPr>
                                <w:rFonts w:cstheme="minorHAnsi"/>
                              </w:rPr>
                              <w:t xml:space="preserve">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252C0A3C" w14:textId="77777777" w:rsidR="00441807" w:rsidRPr="0023412D" w:rsidRDefault="00441807" w:rsidP="00441807">
                            <w:pPr>
                              <w:pStyle w:val="ListParagraph"/>
                              <w:spacing w:after="100" w:afterAutospacing="1" w:line="240" w:lineRule="auto"/>
                              <w:ind w:left="0"/>
                              <w:jc w:val="both"/>
                              <w:rPr>
                                <w:rFonts w:cstheme="minorHAnsi"/>
                              </w:rPr>
                            </w:pPr>
                          </w:p>
                          <w:p w14:paraId="259161BC" w14:textId="77777777" w:rsidR="00441807" w:rsidRPr="0053036F" w:rsidRDefault="00441807" w:rsidP="00441807">
                            <w:pPr>
                              <w:pStyle w:val="ListParagraph"/>
                              <w:spacing w:after="100" w:afterAutospacing="1" w:line="240" w:lineRule="auto"/>
                              <w:ind w:left="0"/>
                              <w:jc w:val="both"/>
                              <w:rPr>
                                <w:rFonts w:cstheme="minorHAnsi"/>
                              </w:rPr>
                            </w:pPr>
                            <w:r>
                              <w:rPr>
                                <w:rFonts w:cstheme="minorHAnsi"/>
                              </w:rPr>
                              <w:t>St Ailbe’s School</w:t>
                            </w:r>
                            <w:r w:rsidRPr="0023412D">
                              <w:rPr>
                                <w:rFonts w:cstheme="minorHAnsi"/>
                              </w:rPr>
                              <w:t xml:space="preserve"> will comply with any direction served on the patron or the </w:t>
                            </w:r>
                            <w:r>
                              <w:rPr>
                                <w:rFonts w:cstheme="minorHAnsi"/>
                              </w:rPr>
                              <w:t>board of management</w:t>
                            </w:r>
                            <w:proofErr w:type="gramStart"/>
                            <w:r w:rsidRPr="0023412D">
                              <w:rPr>
                                <w:rFonts w:cstheme="minorHAnsi"/>
                              </w:rPr>
                              <w:t>, as the case may be, under</w:t>
                            </w:r>
                            <w:proofErr w:type="gramEnd"/>
                            <w:r w:rsidRPr="0023412D">
                              <w:rPr>
                                <w:rFonts w:cstheme="minorHAnsi"/>
                              </w:rPr>
                              <w:t xml:space="preserve"> section 37A and any direction served on the </w:t>
                            </w:r>
                            <w:r>
                              <w:rPr>
                                <w:rFonts w:cstheme="minorHAnsi"/>
                              </w:rPr>
                              <w:t xml:space="preserve">board of management </w:t>
                            </w:r>
                            <w:r w:rsidRPr="0023412D">
                              <w:rPr>
                                <w:rFonts w:cstheme="minorHAnsi"/>
                              </w:rPr>
                              <w:t>under section 67(4B) of the Education 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4D031B" id="_x0000_t202" coordsize="21600,21600" o:spt="202" path="m,l,21600r21600,l21600,xe">
                <v:stroke joinstyle="miter"/>
                <v:path gradientshapeok="t" o:connecttype="rect"/>
              </v:shapetype>
              <v:shape id="Text Box 2" o:spid="_x0000_s1026" type="#_x0000_t202" style="position:absolute;margin-left:463.6pt;margin-top:500.1pt;width:514.8pt;height:13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" strokecolor="#7f7f7f">
                <v:textbox>
                  <w:txbxContent>
                    <w:p w14:paraId="477C70BD" w14:textId="77777777" w:rsidR="00441807" w:rsidRDefault="00441807" w:rsidP="00441807">
                      <w:pPr>
                        <w:pStyle w:val="ListParagraph"/>
                        <w:spacing w:after="100" w:afterAutospacing="1" w:line="240" w:lineRule="auto"/>
                        <w:ind w:left="0"/>
                        <w:jc w:val="both"/>
                        <w:rPr>
                          <w:rFonts w:cstheme="minorHAnsi"/>
                        </w:rPr>
                      </w:pPr>
                    </w:p>
                    <w:p w14:paraId="0BFDDDA0" w14:textId="77777777" w:rsidR="00441807" w:rsidRPr="0023412D" w:rsidRDefault="00441807" w:rsidP="00441807">
                      <w:pPr>
                        <w:pStyle w:val="ListParagraph"/>
                        <w:spacing w:after="100" w:afterAutospacing="1" w:line="240" w:lineRule="auto"/>
                        <w:ind w:left="0"/>
                        <w:jc w:val="both"/>
                        <w:rPr>
                          <w:rFonts w:cstheme="minorHAnsi"/>
                        </w:rPr>
                      </w:pPr>
                      <w:r>
                        <w:rPr>
                          <w:rFonts w:cstheme="minorHAnsi"/>
                        </w:rPr>
                        <w:t>St Ailbe’s School</w:t>
                      </w:r>
                      <w:r w:rsidRPr="0023412D">
                        <w:rPr>
                          <w:rFonts w:cstheme="minorHAnsi"/>
                          <w:b/>
                          <w:bCs/>
                        </w:rPr>
                        <w:t xml:space="preserve"> </w:t>
                      </w:r>
                      <w:r w:rsidRPr="0023412D">
                        <w:rPr>
                          <w:rFonts w:cstheme="minorHAnsi"/>
                        </w:rPr>
                        <w:t xml:space="preserve">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252C0A3C" w14:textId="77777777" w:rsidR="00441807" w:rsidRPr="0023412D" w:rsidRDefault="00441807" w:rsidP="00441807">
                      <w:pPr>
                        <w:pStyle w:val="ListParagraph"/>
                        <w:spacing w:after="100" w:afterAutospacing="1" w:line="240" w:lineRule="auto"/>
                        <w:ind w:left="0"/>
                        <w:jc w:val="both"/>
                        <w:rPr>
                          <w:rFonts w:cstheme="minorHAnsi"/>
                        </w:rPr>
                      </w:pPr>
                    </w:p>
                    <w:p w14:paraId="259161BC" w14:textId="77777777" w:rsidR="00441807" w:rsidRPr="0053036F" w:rsidRDefault="00441807" w:rsidP="00441807">
                      <w:pPr>
                        <w:pStyle w:val="ListParagraph"/>
                        <w:spacing w:after="100" w:afterAutospacing="1" w:line="240" w:lineRule="auto"/>
                        <w:ind w:left="0"/>
                        <w:jc w:val="both"/>
                        <w:rPr>
                          <w:rFonts w:cstheme="minorHAnsi"/>
                        </w:rPr>
                      </w:pPr>
                      <w:r>
                        <w:rPr>
                          <w:rFonts w:cstheme="minorHAnsi"/>
                        </w:rPr>
                        <w:t>St Ailbe’s School</w:t>
                      </w:r>
                      <w:r w:rsidRPr="0023412D">
                        <w:rPr>
                          <w:rFonts w:cstheme="minorHAnsi"/>
                        </w:rPr>
                        <w:t xml:space="preserve"> will comply with any direction served on the patron or the </w:t>
                      </w:r>
                      <w:r>
                        <w:rPr>
                          <w:rFonts w:cstheme="minorHAnsi"/>
                        </w:rPr>
                        <w:t>board of management</w:t>
                      </w:r>
                      <w:proofErr w:type="gramStart"/>
                      <w:r w:rsidRPr="0023412D">
                        <w:rPr>
                          <w:rFonts w:cstheme="minorHAnsi"/>
                        </w:rPr>
                        <w:t>, as the case may be, under</w:t>
                      </w:r>
                      <w:proofErr w:type="gramEnd"/>
                      <w:r w:rsidRPr="0023412D">
                        <w:rPr>
                          <w:rFonts w:cstheme="minorHAnsi"/>
                        </w:rPr>
                        <w:t xml:space="preserve"> section 37A and any direction served on the </w:t>
                      </w:r>
                      <w:r>
                        <w:rPr>
                          <w:rFonts w:cstheme="minorHAnsi"/>
                        </w:rPr>
                        <w:t xml:space="preserve">board of management </w:t>
                      </w:r>
                      <w:r w:rsidRPr="0023412D">
                        <w:rPr>
                          <w:rFonts w:cstheme="minorHAnsi"/>
                        </w:rPr>
                        <w:t>under section 67(4B) of the Education Act.</w:t>
                      </w:r>
                    </w:p>
                  </w:txbxContent>
                </v:textbox>
                <w10:wrap type="square" anchorx="margin"/>
              </v:shape>
            </w:pict>
          </mc:Fallback>
        </mc:AlternateContent>
      </w: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8B49D9" w:rsidRPr="008B49D9" w14:paraId="18E967FC" w14:textId="77777777" w:rsidTr="0091011F">
        <w:tc>
          <w:tcPr>
            <w:tcW w:w="5387" w:type="dxa"/>
            <w:shd w:val="clear" w:color="auto" w:fill="E2EFD9" w:themeFill="accent6" w:themeFillTint="33"/>
          </w:tcPr>
          <w:p w14:paraId="1D1568E0" w14:textId="77777777" w:rsidR="008B49D9" w:rsidRPr="008B49D9" w:rsidRDefault="008B49D9" w:rsidP="008B49D9">
            <w:pPr>
              <w:spacing w:line="360" w:lineRule="auto"/>
              <w:jc w:val="both"/>
              <w:rPr>
                <w:rFonts w:ascii="Calibri" w:hAnsi="Calibri" w:cs="Calibri"/>
                <w:b/>
                <w:bCs/>
              </w:rPr>
            </w:pPr>
            <w:r w:rsidRPr="008B49D9">
              <w:rPr>
                <w:rFonts w:ascii="Calibri" w:hAnsi="Calibri" w:cs="Calibri"/>
                <w:b/>
                <w:bCs/>
              </w:rPr>
              <w:t>All applicants to the First-Year Group and/or Special Class will be notified by email of an offer of a place or refusal of admission by:</w:t>
            </w:r>
          </w:p>
        </w:tc>
        <w:tc>
          <w:tcPr>
            <w:tcW w:w="4961" w:type="dxa"/>
            <w:shd w:val="clear" w:color="auto" w:fill="E2EFD9" w:themeFill="accent6" w:themeFillTint="33"/>
          </w:tcPr>
          <w:p w14:paraId="5965292C" w14:textId="6BFB4B73" w:rsidR="008B49D9" w:rsidRPr="008B49D9" w:rsidRDefault="008B49D9" w:rsidP="008B49D9">
            <w:pPr>
              <w:jc w:val="both"/>
              <w:rPr>
                <w:rFonts w:ascii="Calibri" w:hAnsi="Calibri" w:cs="Calibri"/>
                <w:b/>
                <w:bCs/>
              </w:rPr>
            </w:pPr>
            <w:r w:rsidRPr="008B49D9">
              <w:rPr>
                <w:rFonts w:ascii="Calibri" w:hAnsi="Calibri" w:cs="Calibri"/>
              </w:rPr>
              <w:t>2</w:t>
            </w:r>
            <w:r w:rsidR="006A731C">
              <w:rPr>
                <w:rFonts w:ascii="Calibri" w:hAnsi="Calibri" w:cs="Calibri"/>
              </w:rPr>
              <w:t>0</w:t>
            </w:r>
            <w:r w:rsidR="00B4461F">
              <w:rPr>
                <w:rFonts w:ascii="Calibri" w:hAnsi="Calibri" w:cs="Calibri"/>
              </w:rPr>
              <w:t>.</w:t>
            </w:r>
            <w:r w:rsidRPr="008B49D9">
              <w:rPr>
                <w:rFonts w:ascii="Calibri" w:hAnsi="Calibri" w:cs="Calibri"/>
              </w:rPr>
              <w:t>11</w:t>
            </w:r>
            <w:r w:rsidR="00B4461F">
              <w:rPr>
                <w:rFonts w:ascii="Calibri" w:hAnsi="Calibri" w:cs="Calibri"/>
              </w:rPr>
              <w:t>.</w:t>
            </w:r>
            <w:r w:rsidRPr="008B49D9">
              <w:rPr>
                <w:rFonts w:ascii="Calibri" w:hAnsi="Calibri" w:cs="Calibri"/>
              </w:rPr>
              <w:t>202</w:t>
            </w:r>
            <w:r w:rsidR="006A731C">
              <w:rPr>
                <w:rFonts w:ascii="Calibri" w:hAnsi="Calibri" w:cs="Calibri"/>
              </w:rPr>
              <w:t>6</w:t>
            </w:r>
          </w:p>
        </w:tc>
      </w:tr>
      <w:tr w:rsidR="008B49D9" w:rsidRPr="008B49D9" w14:paraId="05BD8429" w14:textId="77777777" w:rsidTr="00D64B66">
        <w:trPr>
          <w:trHeight w:val="892"/>
        </w:trPr>
        <w:tc>
          <w:tcPr>
            <w:tcW w:w="5387" w:type="dxa"/>
          </w:tcPr>
          <w:p w14:paraId="4D46F0B5" w14:textId="61DB68A7" w:rsidR="008B49D9" w:rsidRPr="008B49D9" w:rsidRDefault="008B49D9" w:rsidP="008B49D9">
            <w:pPr>
              <w:spacing w:line="360" w:lineRule="auto"/>
              <w:jc w:val="both"/>
              <w:rPr>
                <w:rFonts w:ascii="Calibri" w:hAnsi="Calibri" w:cs="Calibri"/>
                <w:b/>
                <w:bCs/>
              </w:rPr>
            </w:pPr>
            <w:r w:rsidRPr="008B49D9">
              <w:rPr>
                <w:rFonts w:ascii="Calibri" w:hAnsi="Calibri" w:cs="Calibri"/>
                <w:b/>
                <w:bCs/>
              </w:rPr>
              <w:t xml:space="preserve">Successful applicants to the </w:t>
            </w:r>
            <w:r w:rsidR="00C573B4" w:rsidRPr="008B49D9">
              <w:rPr>
                <w:rFonts w:ascii="Calibri" w:hAnsi="Calibri" w:cs="Calibri"/>
                <w:b/>
                <w:bCs/>
              </w:rPr>
              <w:t>First-Year</w:t>
            </w:r>
            <w:r w:rsidRPr="008B49D9">
              <w:rPr>
                <w:rFonts w:ascii="Calibri" w:hAnsi="Calibri" w:cs="Calibri"/>
                <w:b/>
                <w:bCs/>
              </w:rPr>
              <w:t xml:space="preserve"> Group and/or Special Class must confirm their acceptance of an offer of admission by completing and returning the Acceptance Form on or before:</w:t>
            </w:r>
          </w:p>
        </w:tc>
        <w:tc>
          <w:tcPr>
            <w:tcW w:w="4961" w:type="dxa"/>
          </w:tcPr>
          <w:p w14:paraId="358D3881" w14:textId="57825179" w:rsidR="008B49D9" w:rsidRPr="008B49D9" w:rsidRDefault="006A731C" w:rsidP="008B49D9">
            <w:pPr>
              <w:jc w:val="both"/>
              <w:rPr>
                <w:rFonts w:ascii="Calibri" w:hAnsi="Calibri" w:cs="Calibri"/>
                <w:b/>
                <w:bCs/>
              </w:rPr>
            </w:pPr>
            <w:r>
              <w:rPr>
                <w:rFonts w:ascii="Calibri" w:hAnsi="Calibri" w:cs="Calibri"/>
              </w:rPr>
              <w:t>4</w:t>
            </w:r>
            <w:r w:rsidR="00B4461F">
              <w:rPr>
                <w:rFonts w:ascii="Calibri" w:hAnsi="Calibri" w:cs="Calibri"/>
              </w:rPr>
              <w:t>.</w:t>
            </w:r>
            <w:r w:rsidR="008B49D9" w:rsidRPr="008B49D9">
              <w:rPr>
                <w:rFonts w:ascii="Calibri" w:hAnsi="Calibri" w:cs="Calibri"/>
              </w:rPr>
              <w:t>12</w:t>
            </w:r>
            <w:r w:rsidR="00B4461F">
              <w:rPr>
                <w:rFonts w:ascii="Calibri" w:hAnsi="Calibri" w:cs="Calibri"/>
              </w:rPr>
              <w:t>.</w:t>
            </w:r>
            <w:r w:rsidR="008B49D9" w:rsidRPr="008B49D9">
              <w:rPr>
                <w:rFonts w:ascii="Calibri" w:hAnsi="Calibri" w:cs="Calibri"/>
              </w:rPr>
              <w:t>202</w:t>
            </w:r>
            <w:r>
              <w:rPr>
                <w:rFonts w:ascii="Calibri" w:hAnsi="Calibri" w:cs="Calibri"/>
              </w:rPr>
              <w:t>6</w:t>
            </w:r>
          </w:p>
        </w:tc>
      </w:tr>
      <w:tr w:rsidR="00D64B66" w:rsidRPr="008B49D9" w14:paraId="33FEBBBE" w14:textId="77777777" w:rsidTr="0091011F">
        <w:tc>
          <w:tcPr>
            <w:tcW w:w="5387" w:type="dxa"/>
          </w:tcPr>
          <w:p w14:paraId="2730E376" w14:textId="133EB208" w:rsidR="00D64B66" w:rsidRPr="00D64B66" w:rsidRDefault="00D64B66" w:rsidP="008B49D9">
            <w:pPr>
              <w:spacing w:line="360" w:lineRule="auto"/>
              <w:jc w:val="both"/>
              <w:rPr>
                <w:rFonts w:ascii="Calibri" w:hAnsi="Calibri" w:cs="Calibri"/>
                <w:b/>
                <w:bCs/>
                <w:color w:val="000000"/>
                <w:shd w:val="clear" w:color="auto" w:fill="FFFFFF"/>
              </w:rPr>
            </w:pPr>
            <w:r>
              <w:rPr>
                <w:rStyle w:val="normaltextrun"/>
                <w:rFonts w:ascii="Calibri" w:hAnsi="Calibri" w:cs="Calibri"/>
                <w:b/>
                <w:bCs/>
                <w:color w:val="000000"/>
                <w:shd w:val="clear" w:color="auto" w:fill="FFFFFF"/>
              </w:rPr>
              <w:t>All transfer applications to the Second, Third, Fourth, Fifth or Sixth Year Groups other than the special class for the following academic year will be notified of an offer of a place or refusal of admission by:</w:t>
            </w:r>
            <w:r>
              <w:rPr>
                <w:rStyle w:val="eop"/>
                <w:rFonts w:ascii="Calibri" w:hAnsi="Calibri" w:cs="Calibri"/>
                <w:color w:val="000000"/>
                <w:shd w:val="clear" w:color="auto" w:fill="FFFFFF"/>
              </w:rPr>
              <w:t> </w:t>
            </w:r>
          </w:p>
        </w:tc>
        <w:tc>
          <w:tcPr>
            <w:tcW w:w="4961" w:type="dxa"/>
          </w:tcPr>
          <w:p w14:paraId="1992E8EE" w14:textId="4560F14C" w:rsidR="00D64B66" w:rsidRDefault="00D64B66" w:rsidP="008B49D9">
            <w:pPr>
              <w:jc w:val="both"/>
              <w:rPr>
                <w:rFonts w:ascii="Calibri" w:hAnsi="Calibri" w:cs="Calibri"/>
              </w:rPr>
            </w:pPr>
            <w:r>
              <w:rPr>
                <w:rFonts w:ascii="Calibri" w:hAnsi="Calibri" w:cs="Calibri"/>
              </w:rPr>
              <w:t>3</w:t>
            </w:r>
            <w:r>
              <w:t>1</w:t>
            </w:r>
            <w:r w:rsidR="00B4461F">
              <w:t>.</w:t>
            </w:r>
            <w:r>
              <w:t>05</w:t>
            </w:r>
            <w:r w:rsidR="00B4461F">
              <w:t>.</w:t>
            </w:r>
            <w:r>
              <w:t>2027</w:t>
            </w:r>
          </w:p>
        </w:tc>
      </w:tr>
      <w:tr w:rsidR="00D64B66" w:rsidRPr="008B49D9" w14:paraId="6027A9A1" w14:textId="77777777" w:rsidTr="0091011F">
        <w:tc>
          <w:tcPr>
            <w:tcW w:w="5387" w:type="dxa"/>
          </w:tcPr>
          <w:p w14:paraId="3F3876FD" w14:textId="0FCC817B" w:rsidR="00D64B66" w:rsidRDefault="00D64B66" w:rsidP="008B49D9">
            <w:pPr>
              <w:spacing w:line="360" w:lineRule="auto"/>
              <w:jc w:val="both"/>
              <w:rPr>
                <w:rStyle w:val="normaltextrun"/>
                <w:rFonts w:ascii="Calibri" w:hAnsi="Calibri" w:cs="Calibri"/>
                <w:b/>
                <w:bCs/>
                <w:color w:val="000000"/>
                <w:shd w:val="clear" w:color="auto" w:fill="FFFFFF"/>
              </w:rPr>
            </w:pPr>
            <w:r w:rsidRPr="00D64B66">
              <w:rPr>
                <w:rStyle w:val="normaltextrun"/>
                <w:rFonts w:ascii="Calibri" w:hAnsi="Calibri" w:cs="Calibri"/>
                <w:b/>
                <w:bCs/>
                <w:color w:val="000000"/>
                <w:shd w:val="clear" w:color="auto" w:fill="FFFFFF"/>
              </w:rPr>
              <w:t>Successful transfer applications to the Second, Third, Fourth, Fifth or Sixth Year Groups other than to the Special Class, in the following academic year must confirm their acceptance of an offer of admission by completing and returning the Acceptance Form on or before:</w:t>
            </w:r>
          </w:p>
        </w:tc>
        <w:tc>
          <w:tcPr>
            <w:tcW w:w="4961" w:type="dxa"/>
          </w:tcPr>
          <w:p w14:paraId="74399575" w14:textId="4160F8FD" w:rsidR="00D64B66" w:rsidRDefault="00D64B66" w:rsidP="008B49D9">
            <w:pPr>
              <w:jc w:val="both"/>
              <w:rPr>
                <w:rFonts w:ascii="Calibri" w:hAnsi="Calibri" w:cs="Calibri"/>
              </w:rPr>
            </w:pPr>
            <w:r>
              <w:rPr>
                <w:rFonts w:ascii="Calibri" w:hAnsi="Calibri" w:cs="Calibri"/>
              </w:rPr>
              <w:t>1</w:t>
            </w:r>
            <w:r>
              <w:t>4</w:t>
            </w:r>
            <w:r w:rsidR="00B4461F">
              <w:t>.0</w:t>
            </w:r>
            <w:r>
              <w:t>6</w:t>
            </w:r>
            <w:r w:rsidR="00B4461F">
              <w:t>.</w:t>
            </w:r>
            <w:r>
              <w:t>2027</w:t>
            </w:r>
          </w:p>
        </w:tc>
      </w:tr>
      <w:tr w:rsidR="008B49D9" w:rsidRPr="008B49D9" w14:paraId="230823EC" w14:textId="77777777" w:rsidTr="0091011F">
        <w:tc>
          <w:tcPr>
            <w:tcW w:w="10348" w:type="dxa"/>
            <w:gridSpan w:val="2"/>
            <w:shd w:val="clear" w:color="auto" w:fill="E2EFD9" w:themeFill="accent6" w:themeFillTint="33"/>
          </w:tcPr>
          <w:p w14:paraId="5283BD75" w14:textId="31C73EA6" w:rsidR="008B49D9" w:rsidRPr="008B49D9" w:rsidRDefault="008B49D9" w:rsidP="008B49D9">
            <w:pPr>
              <w:jc w:val="center"/>
              <w:rPr>
                <w:rFonts w:ascii="Calibri" w:hAnsi="Calibri" w:cs="Calibri"/>
                <w:b/>
                <w:bCs/>
                <w:highlight w:val="yellow"/>
              </w:rPr>
            </w:pPr>
            <w:r w:rsidRPr="008B49D9">
              <w:rPr>
                <w:rFonts w:ascii="Calibri" w:hAnsi="Calibri" w:cs="Calibri"/>
                <w:b/>
                <w:bCs/>
              </w:rPr>
              <w:t>Note: Failure to accept an offer of admission before the relevant deadline set out above</w:t>
            </w:r>
            <w:r w:rsidR="00DB4725">
              <w:rPr>
                <w:rFonts w:ascii="Calibri" w:hAnsi="Calibri" w:cs="Calibri"/>
                <w:b/>
                <w:bCs/>
              </w:rPr>
              <w:t>, or as stated on any letter of offer,</w:t>
            </w:r>
            <w:r w:rsidRPr="008B49D9">
              <w:rPr>
                <w:rFonts w:ascii="Calibri" w:hAnsi="Calibri" w:cs="Calibri"/>
                <w:b/>
                <w:bCs/>
              </w:rPr>
              <w:t xml:space="preserve"> may result in the offer being withdrawn.</w:t>
            </w:r>
            <w:r w:rsidR="00D64B66">
              <w:rPr>
                <w:rFonts w:ascii="Calibri" w:hAnsi="Calibri" w:cs="Calibri"/>
                <w:b/>
                <w:bCs/>
              </w:rPr>
              <w:t xml:space="preserve"> </w:t>
            </w:r>
            <w:r w:rsidR="00D64B66" w:rsidRPr="00D64B66">
              <w:rPr>
                <w:b/>
                <w:bCs/>
              </w:rPr>
              <w:t>Other situations where the offer of admission may be withdrawn are set out in St Ailbe’s Admission Policy.</w:t>
            </w:r>
            <w:r w:rsidR="00D64B66">
              <w:t xml:space="preserve"> </w:t>
            </w:r>
          </w:p>
        </w:tc>
      </w:tr>
    </w:tbl>
    <w:p w14:paraId="34AF5031" w14:textId="77777777" w:rsidR="00FF5451" w:rsidRDefault="00FF5451" w:rsidP="008B49D9">
      <w:pPr>
        <w:spacing w:after="0" w:line="240" w:lineRule="auto"/>
        <w:rPr>
          <w:rFonts w:ascii="Calibri" w:hAnsi="Calibri" w:cs="Calibri"/>
        </w:rPr>
      </w:pPr>
    </w:p>
    <w:p w14:paraId="4BA7D55E" w14:textId="4F685864" w:rsidR="00FF5451" w:rsidRDefault="00FF5451" w:rsidP="008B49D9">
      <w:pPr>
        <w:spacing w:after="0" w:line="240" w:lineRule="auto"/>
        <w:rPr>
          <w:rFonts w:ascii="Calibri" w:hAnsi="Calibri" w:cs="Calibri"/>
        </w:rPr>
      </w:pPr>
    </w:p>
    <w:p w14:paraId="29E9E410" w14:textId="6039655A" w:rsidR="00FF5451" w:rsidRDefault="00FF5451" w:rsidP="008B49D9">
      <w:pPr>
        <w:spacing w:after="0" w:line="240" w:lineRule="auto"/>
        <w:rPr>
          <w:rFonts w:ascii="Calibri" w:hAnsi="Calibri" w:cs="Calibri"/>
        </w:rPr>
      </w:pPr>
    </w:p>
    <w:p w14:paraId="1D3D065A" w14:textId="00D326A7" w:rsidR="00FF5451" w:rsidRDefault="00FF5451" w:rsidP="008B49D9">
      <w:pPr>
        <w:spacing w:after="0" w:line="240" w:lineRule="auto"/>
        <w:rPr>
          <w:rFonts w:ascii="Calibri" w:hAnsi="Calibri" w:cs="Calibri"/>
        </w:rPr>
      </w:pPr>
    </w:p>
    <w:p w14:paraId="291D90BB" w14:textId="2D698B18" w:rsidR="00FF5451" w:rsidRPr="008B49D9" w:rsidRDefault="00FF5451" w:rsidP="008B49D9">
      <w:pPr>
        <w:spacing w:after="0" w:line="240" w:lineRule="auto"/>
        <w:rPr>
          <w:rFonts w:ascii="Calibri" w:hAnsi="Calibri" w:cs="Calibri"/>
        </w:rPr>
      </w:pPr>
    </w:p>
    <w:p w14:paraId="4065191B" w14:textId="1824DBE9" w:rsidR="008B49D9" w:rsidRPr="008B49D9" w:rsidRDefault="008B49D9" w:rsidP="000F668C">
      <w:pPr>
        <w:shd w:val="clear" w:color="auto" w:fill="FFFFFF"/>
        <w:spacing w:after="0" w:line="240" w:lineRule="auto"/>
        <w:jc w:val="both"/>
        <w:textAlignment w:val="baseline"/>
        <w:rPr>
          <w:rFonts w:ascii="Calibri" w:hAnsi="Calibri" w:cs="Calibri"/>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8B49D9" w:rsidRPr="008B49D9" w14:paraId="04F8CECB" w14:textId="77777777" w:rsidTr="0091011F">
        <w:trPr>
          <w:trHeight w:val="402"/>
        </w:trPr>
        <w:tc>
          <w:tcPr>
            <w:tcW w:w="10348" w:type="dxa"/>
            <w:shd w:val="clear" w:color="auto" w:fill="A8D08D" w:themeFill="accent6" w:themeFillTint="99"/>
          </w:tcPr>
          <w:p w14:paraId="0180F6D5" w14:textId="77777777" w:rsidR="008B49D9" w:rsidRPr="008B49D9" w:rsidRDefault="008B49D9" w:rsidP="008B49D9">
            <w:pPr>
              <w:spacing w:line="360" w:lineRule="auto"/>
              <w:jc w:val="center"/>
              <w:rPr>
                <w:rFonts w:ascii="Calibri" w:hAnsi="Calibri" w:cs="Calibri"/>
                <w:b/>
                <w:bCs/>
                <w:i/>
                <w:iCs/>
              </w:rPr>
            </w:pPr>
            <w:r w:rsidRPr="008B49D9">
              <w:rPr>
                <w:rFonts w:ascii="Calibri" w:hAnsi="Calibri" w:cs="Calibri"/>
              </w:rPr>
              <w:t xml:space="preserve"> </w:t>
            </w:r>
            <w:r w:rsidRPr="008B49D9">
              <w:rPr>
                <w:rFonts w:ascii="Calibri" w:hAnsi="Calibri" w:cs="Calibri"/>
                <w:b/>
                <w:bCs/>
                <w:i/>
                <w:iCs/>
                <w:sz w:val="32"/>
                <w:szCs w:val="32"/>
              </w:rPr>
              <w:t xml:space="preserve"> </w:t>
            </w:r>
            <w:r w:rsidRPr="008B49D9">
              <w:rPr>
                <w:rFonts w:ascii="Calibri" w:hAnsi="Calibri" w:cs="Calibri"/>
                <w:b/>
                <w:bCs/>
                <w:i/>
                <w:iCs/>
              </w:rPr>
              <w:t xml:space="preserve"> Last year the school was oversubscribed and the following is a breakdown of the award of places: </w:t>
            </w:r>
          </w:p>
          <w:p w14:paraId="4B89EA92" w14:textId="77777777" w:rsidR="008B49D9" w:rsidRPr="008B49D9" w:rsidRDefault="008B49D9" w:rsidP="008B49D9">
            <w:pPr>
              <w:jc w:val="center"/>
              <w:rPr>
                <w:rFonts w:ascii="Calibri" w:hAnsi="Calibri" w:cs="Calibri"/>
              </w:rPr>
            </w:pPr>
          </w:p>
        </w:tc>
      </w:tr>
    </w:tbl>
    <w:p w14:paraId="5821E1F7" w14:textId="427F8819" w:rsidR="008B49D9" w:rsidRPr="008B49D9" w:rsidRDefault="008B49D9" w:rsidP="008B49D9">
      <w:pPr>
        <w:spacing w:after="0" w:line="240" w:lineRule="auto"/>
        <w:jc w:val="both"/>
        <w:rPr>
          <w:rFonts w:ascii="Calibri" w:hAnsi="Calibri" w:cs="Calibri"/>
          <w:sz w:val="8"/>
          <w:szCs w:val="8"/>
        </w:rPr>
      </w:pPr>
    </w:p>
    <w:p w14:paraId="31DF3B7A" w14:textId="77777777" w:rsidR="008B49D9" w:rsidRPr="008B49D9" w:rsidRDefault="008B49D9" w:rsidP="008B49D9">
      <w:pPr>
        <w:spacing w:after="0" w:line="240" w:lineRule="auto"/>
        <w:rPr>
          <w:rFonts w:ascii="Calibri" w:hAnsi="Calibri" w:cs="Calibri"/>
          <w:sz w:val="4"/>
          <w:szCs w:val="4"/>
        </w:rPr>
      </w:pPr>
    </w:p>
    <w:p w14:paraId="5BF98BB0" w14:textId="77777777" w:rsidR="008B49D9" w:rsidRPr="008B49D9" w:rsidRDefault="008B49D9" w:rsidP="008B49D9">
      <w:pPr>
        <w:spacing w:after="0" w:line="240" w:lineRule="auto"/>
        <w:rPr>
          <w:rFonts w:ascii="Calibri" w:hAnsi="Calibri" w:cs="Calibri"/>
          <w:sz w:val="4"/>
          <w:szCs w:val="4"/>
        </w:rPr>
      </w:pPr>
    </w:p>
    <w:p w14:paraId="0F70CD03" w14:textId="77777777" w:rsidR="008B49D9" w:rsidRPr="008B49D9" w:rsidRDefault="008B49D9" w:rsidP="008B49D9">
      <w:pPr>
        <w:spacing w:after="0" w:line="240" w:lineRule="auto"/>
        <w:jc w:val="both"/>
        <w:rPr>
          <w:rFonts w:ascii="Calibri" w:hAnsi="Calibri" w:cs="Calibri"/>
          <w:sz w:val="8"/>
          <w:szCs w:val="8"/>
        </w:rPr>
      </w:pPr>
    </w:p>
    <w:tbl>
      <w:tblPr>
        <w:tblStyle w:val="TableGrid"/>
        <w:tblpPr w:leftFromText="180" w:rightFromText="180" w:vertAnchor="text" w:tblpX="-587" w:tblpY="1"/>
        <w:tblOverlap w:val="never"/>
        <w:tblW w:w="10363"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979"/>
        <w:gridCol w:w="6384"/>
      </w:tblGrid>
      <w:tr w:rsidR="008B49D9" w:rsidRPr="008B49D9" w14:paraId="3B7D3A99" w14:textId="77777777" w:rsidTr="0091011F">
        <w:tc>
          <w:tcPr>
            <w:tcW w:w="10363" w:type="dxa"/>
            <w:gridSpan w:val="2"/>
            <w:shd w:val="clear" w:color="auto" w:fill="C5E0B3" w:themeFill="accent6" w:themeFillTint="66"/>
          </w:tcPr>
          <w:p w14:paraId="7575990B" w14:textId="2F5F65BC" w:rsidR="008B49D9" w:rsidRPr="008B49D9" w:rsidRDefault="008B49D9" w:rsidP="008B49D9">
            <w:pPr>
              <w:spacing w:before="60" w:after="60" w:line="276" w:lineRule="auto"/>
              <w:jc w:val="center"/>
              <w:rPr>
                <w:rFonts w:ascii="Calibri" w:hAnsi="Calibri" w:cs="Calibri"/>
                <w:b/>
                <w:bCs/>
                <w:i/>
                <w:iCs/>
              </w:rPr>
            </w:pPr>
            <w:r w:rsidRPr="008B49D9">
              <w:rPr>
                <w:rFonts w:ascii="Calibri" w:hAnsi="Calibri" w:cs="Calibri"/>
                <w:b/>
                <w:bCs/>
                <w:i/>
                <w:iCs/>
              </w:rPr>
              <w:t xml:space="preserve">The number of applications to St </w:t>
            </w:r>
            <w:proofErr w:type="spellStart"/>
            <w:r w:rsidRPr="008B49D9">
              <w:rPr>
                <w:rFonts w:ascii="Calibri" w:hAnsi="Calibri" w:cs="Calibri"/>
                <w:b/>
                <w:bCs/>
                <w:i/>
                <w:iCs/>
              </w:rPr>
              <w:t>Ailbes</w:t>
            </w:r>
            <w:proofErr w:type="spellEnd"/>
            <w:r w:rsidRPr="008B49D9">
              <w:rPr>
                <w:rFonts w:ascii="Calibri" w:hAnsi="Calibri" w:cs="Calibri"/>
                <w:b/>
                <w:bCs/>
                <w:i/>
                <w:iCs/>
              </w:rPr>
              <w:t xml:space="preserve"> for the </w:t>
            </w:r>
            <w:r w:rsidRPr="008B49D9">
              <w:rPr>
                <w:rFonts w:ascii="Calibri" w:hAnsi="Calibri" w:cs="Calibri"/>
                <w:b/>
                <w:bCs/>
                <w:i/>
                <w:iCs/>
                <w:u w:val="single"/>
              </w:rPr>
              <w:t>Special Classes</w:t>
            </w:r>
            <w:r w:rsidRPr="008B49D9">
              <w:rPr>
                <w:rFonts w:ascii="Calibri" w:hAnsi="Calibri" w:cs="Calibri"/>
                <w:b/>
                <w:bCs/>
                <w:i/>
                <w:iCs/>
              </w:rPr>
              <w:t xml:space="preserve"> exceeded the 1 place available within the school in 202</w:t>
            </w:r>
            <w:r w:rsidR="00E11309">
              <w:rPr>
                <w:rFonts w:ascii="Calibri" w:hAnsi="Calibri" w:cs="Calibri"/>
                <w:b/>
                <w:bCs/>
                <w:i/>
                <w:iCs/>
              </w:rPr>
              <w:t>6</w:t>
            </w:r>
            <w:r w:rsidRPr="008B49D9">
              <w:rPr>
                <w:rFonts w:ascii="Calibri" w:hAnsi="Calibri" w:cs="Calibri"/>
                <w:b/>
                <w:bCs/>
                <w:i/>
                <w:iCs/>
              </w:rPr>
              <w:t>/202</w:t>
            </w:r>
            <w:r w:rsidR="00E11309">
              <w:rPr>
                <w:rFonts w:ascii="Calibri" w:hAnsi="Calibri" w:cs="Calibri"/>
                <w:b/>
                <w:bCs/>
                <w:i/>
                <w:iCs/>
              </w:rPr>
              <w:t>7</w:t>
            </w:r>
          </w:p>
        </w:tc>
      </w:tr>
      <w:tr w:rsidR="008B49D9" w:rsidRPr="008B49D9" w14:paraId="58CC23DD" w14:textId="77777777" w:rsidTr="0091011F">
        <w:tc>
          <w:tcPr>
            <w:tcW w:w="3979" w:type="dxa"/>
          </w:tcPr>
          <w:p w14:paraId="4E3DE64F" w14:textId="77777777" w:rsidR="008B49D9" w:rsidRPr="008B49D9" w:rsidRDefault="008B49D9" w:rsidP="008B49D9">
            <w:pPr>
              <w:spacing w:before="60" w:after="60" w:line="276" w:lineRule="auto"/>
              <w:rPr>
                <w:rFonts w:ascii="Calibri" w:hAnsi="Calibri" w:cs="Calibri"/>
                <w:b/>
                <w:bCs/>
              </w:rPr>
            </w:pPr>
            <w:r w:rsidRPr="008B49D9">
              <w:rPr>
                <w:rFonts w:ascii="Calibri" w:hAnsi="Calibri" w:cs="Calibri"/>
                <w:b/>
                <w:bCs/>
              </w:rPr>
              <w:t>Number of places available:</w:t>
            </w:r>
          </w:p>
        </w:tc>
        <w:tc>
          <w:tcPr>
            <w:tcW w:w="6384" w:type="dxa"/>
          </w:tcPr>
          <w:p w14:paraId="37B93FAA" w14:textId="77777777" w:rsidR="008B49D9" w:rsidRPr="008B49D9" w:rsidRDefault="008B49D9" w:rsidP="008B49D9">
            <w:pPr>
              <w:spacing w:before="60" w:after="60" w:line="276" w:lineRule="auto"/>
              <w:rPr>
                <w:rFonts w:ascii="Calibri" w:hAnsi="Calibri" w:cs="Calibri"/>
              </w:rPr>
            </w:pPr>
            <w:r w:rsidRPr="008B49D9">
              <w:rPr>
                <w:rFonts w:ascii="Calibri" w:hAnsi="Calibri" w:cs="Calibri"/>
              </w:rPr>
              <w:t>1</w:t>
            </w:r>
          </w:p>
        </w:tc>
      </w:tr>
      <w:tr w:rsidR="008B49D9" w:rsidRPr="008B49D9" w14:paraId="106681E6" w14:textId="77777777" w:rsidTr="0091011F">
        <w:trPr>
          <w:trHeight w:val="329"/>
        </w:trPr>
        <w:tc>
          <w:tcPr>
            <w:tcW w:w="3979" w:type="dxa"/>
            <w:shd w:val="clear" w:color="auto" w:fill="E2EFD9" w:themeFill="accent6" w:themeFillTint="33"/>
          </w:tcPr>
          <w:p w14:paraId="2A88BD96" w14:textId="77777777" w:rsidR="008B49D9" w:rsidRPr="008B49D9" w:rsidRDefault="008B49D9" w:rsidP="008B49D9">
            <w:pPr>
              <w:jc w:val="both"/>
              <w:rPr>
                <w:rFonts w:ascii="Calibri" w:hAnsi="Calibri" w:cs="Calibri"/>
                <w:b/>
                <w:bCs/>
              </w:rPr>
            </w:pPr>
            <w:r w:rsidRPr="008B49D9">
              <w:rPr>
                <w:rFonts w:ascii="Calibri" w:hAnsi="Calibri" w:cs="Calibri"/>
                <w:b/>
                <w:bCs/>
              </w:rPr>
              <w:t>Number of applications received:</w:t>
            </w:r>
          </w:p>
        </w:tc>
        <w:tc>
          <w:tcPr>
            <w:tcW w:w="6384" w:type="dxa"/>
            <w:shd w:val="clear" w:color="auto" w:fill="E2EFD9" w:themeFill="accent6" w:themeFillTint="33"/>
          </w:tcPr>
          <w:p w14:paraId="5ADDF756" w14:textId="77777777" w:rsidR="008B49D9" w:rsidRPr="008B49D9" w:rsidRDefault="008B49D9" w:rsidP="008B49D9">
            <w:pPr>
              <w:jc w:val="both"/>
              <w:rPr>
                <w:rFonts w:ascii="Calibri" w:hAnsi="Calibri" w:cs="Calibri"/>
                <w:i/>
                <w:iCs/>
              </w:rPr>
            </w:pPr>
            <w:r w:rsidRPr="008B49D9">
              <w:rPr>
                <w:rFonts w:ascii="Calibri" w:hAnsi="Calibri" w:cs="Calibri"/>
              </w:rPr>
              <w:t>9</w:t>
            </w:r>
          </w:p>
        </w:tc>
      </w:tr>
      <w:tr w:rsidR="008B49D9" w:rsidRPr="008B49D9" w14:paraId="5B5A0692" w14:textId="77777777" w:rsidTr="0091011F">
        <w:trPr>
          <w:trHeight w:val="349"/>
        </w:trPr>
        <w:tc>
          <w:tcPr>
            <w:tcW w:w="3979" w:type="dxa"/>
          </w:tcPr>
          <w:p w14:paraId="47921E5C" w14:textId="77777777" w:rsidR="008B49D9" w:rsidRPr="008B49D9" w:rsidRDefault="008B49D9" w:rsidP="008B49D9">
            <w:pPr>
              <w:jc w:val="both"/>
              <w:rPr>
                <w:rFonts w:ascii="Calibri" w:hAnsi="Calibri" w:cs="Calibri"/>
                <w:b/>
                <w:bCs/>
              </w:rPr>
            </w:pPr>
            <w:r w:rsidRPr="008B49D9">
              <w:rPr>
                <w:rFonts w:ascii="Calibri" w:hAnsi="Calibri" w:cs="Calibri"/>
                <w:b/>
                <w:bCs/>
              </w:rPr>
              <w:t>Number of offers made:</w:t>
            </w:r>
          </w:p>
        </w:tc>
        <w:tc>
          <w:tcPr>
            <w:tcW w:w="6384" w:type="dxa"/>
          </w:tcPr>
          <w:p w14:paraId="4BA3860A" w14:textId="77777777" w:rsidR="008B49D9" w:rsidRPr="008B49D9" w:rsidRDefault="008B49D9" w:rsidP="008B49D9">
            <w:pPr>
              <w:jc w:val="both"/>
              <w:rPr>
                <w:rFonts w:ascii="Calibri" w:hAnsi="Calibri" w:cs="Calibri"/>
              </w:rPr>
            </w:pPr>
            <w:r w:rsidRPr="008B49D9">
              <w:rPr>
                <w:rFonts w:ascii="Calibri" w:hAnsi="Calibri" w:cs="Calibri"/>
              </w:rPr>
              <w:t>1</w:t>
            </w:r>
          </w:p>
        </w:tc>
      </w:tr>
      <w:tr w:rsidR="00E11309" w:rsidRPr="008B49D9" w14:paraId="5C16E200" w14:textId="77777777" w:rsidTr="0091011F">
        <w:trPr>
          <w:trHeight w:val="349"/>
        </w:trPr>
        <w:tc>
          <w:tcPr>
            <w:tcW w:w="3979" w:type="dxa"/>
          </w:tcPr>
          <w:p w14:paraId="74F58CC6" w14:textId="3ACD827D" w:rsidR="00E11309" w:rsidRPr="008B49D9" w:rsidRDefault="00E11309" w:rsidP="00E11309">
            <w:pPr>
              <w:jc w:val="both"/>
              <w:rPr>
                <w:rFonts w:ascii="Calibri" w:hAnsi="Calibri" w:cs="Calibri"/>
                <w:b/>
                <w:bCs/>
              </w:rPr>
            </w:pPr>
            <w:r>
              <w:rPr>
                <w:rStyle w:val="normaltextrun"/>
                <w:rFonts w:ascii="Calibri" w:hAnsi="Calibri" w:cs="Calibri"/>
                <w:b/>
                <w:bCs/>
                <w:color w:val="000000"/>
                <w:shd w:val="clear" w:color="auto" w:fill="FFFFFF"/>
              </w:rPr>
              <w:t>Breakdown of offers against criteria applied: </w:t>
            </w:r>
            <w:r>
              <w:rPr>
                <w:rStyle w:val="eop"/>
                <w:rFonts w:ascii="Calibri" w:hAnsi="Calibri" w:cs="Calibri"/>
                <w:color w:val="000000"/>
                <w:bdr w:val="none" w:sz="0" w:space="0" w:color="auto" w:frame="1"/>
                <w:shd w:val="clear" w:color="auto" w:fill="C6C6C6"/>
              </w:rPr>
              <w:t> </w:t>
            </w:r>
          </w:p>
        </w:tc>
        <w:tc>
          <w:tcPr>
            <w:tcW w:w="6384" w:type="dxa"/>
          </w:tcPr>
          <w:p w14:paraId="0B266C56" w14:textId="736B413F" w:rsidR="00E11309" w:rsidRPr="008B49D9" w:rsidRDefault="00E11309" w:rsidP="00E11309">
            <w:pPr>
              <w:jc w:val="both"/>
              <w:rPr>
                <w:rFonts w:ascii="Calibri" w:hAnsi="Calibri" w:cs="Calibri"/>
              </w:rPr>
            </w:pPr>
            <w:r w:rsidRPr="00E11309">
              <w:rPr>
                <w:rFonts w:ascii="Calibri" w:hAnsi="Calibri" w:cs="Calibri"/>
              </w:rPr>
              <w:t xml:space="preserve">The class was established for students with </w:t>
            </w:r>
            <w:proofErr w:type="gramStart"/>
            <w:r w:rsidRPr="00E11309">
              <w:rPr>
                <w:rFonts w:ascii="Calibri" w:hAnsi="Calibri" w:cs="Calibri"/>
              </w:rPr>
              <w:t>Autism</w:t>
            </w:r>
            <w:proofErr w:type="gramEnd"/>
            <w:r w:rsidRPr="00E11309">
              <w:rPr>
                <w:rFonts w:ascii="Calibri" w:hAnsi="Calibri" w:cs="Calibri"/>
              </w:rPr>
              <w:t xml:space="preserve"> and both students meet the criteria.  </w:t>
            </w:r>
          </w:p>
        </w:tc>
      </w:tr>
      <w:tr w:rsidR="008B49D9" w:rsidRPr="008B49D9" w14:paraId="55F73A45" w14:textId="77777777" w:rsidTr="00D42FB6">
        <w:tc>
          <w:tcPr>
            <w:tcW w:w="3979" w:type="dxa"/>
            <w:shd w:val="clear" w:color="auto" w:fill="E2EFD9"/>
          </w:tcPr>
          <w:p w14:paraId="27BB002F" w14:textId="77777777" w:rsidR="008B49D9" w:rsidRPr="008B49D9" w:rsidRDefault="008B49D9" w:rsidP="008B49D9">
            <w:pPr>
              <w:spacing w:before="120" w:after="120"/>
              <w:jc w:val="both"/>
              <w:rPr>
                <w:rFonts w:ascii="Calibri" w:hAnsi="Calibri" w:cs="Calibri"/>
                <w:b/>
                <w:bCs/>
              </w:rPr>
            </w:pPr>
            <w:r w:rsidRPr="008B49D9">
              <w:rPr>
                <w:rFonts w:ascii="Calibri" w:hAnsi="Calibri" w:cs="Calibri"/>
                <w:b/>
                <w:bCs/>
              </w:rPr>
              <w:t xml:space="preserve">Breakdown of offers against criteria applied: </w:t>
            </w:r>
          </w:p>
        </w:tc>
        <w:tc>
          <w:tcPr>
            <w:tcW w:w="6384" w:type="dxa"/>
            <w:shd w:val="clear" w:color="auto" w:fill="E2EFD9"/>
          </w:tcPr>
          <w:p w14:paraId="04C721BB" w14:textId="77777777" w:rsidR="00310D13" w:rsidRPr="00D42FB6" w:rsidRDefault="00310D13" w:rsidP="00E11309">
            <w:pPr>
              <w:shd w:val="clear" w:color="auto" w:fill="FFFFFF"/>
              <w:jc w:val="both"/>
              <w:textAlignment w:val="baseline"/>
              <w:rPr>
                <w:rFonts w:eastAsia="Times New Roman" w:cstheme="minorHAnsi"/>
                <w:color w:val="000000"/>
                <w:lang w:val="en-GB" w:eastAsia="en-GB"/>
              </w:rPr>
            </w:pPr>
          </w:p>
          <w:p w14:paraId="53851659" w14:textId="5F57F5B1" w:rsidR="00E11309" w:rsidRDefault="00E11309" w:rsidP="00E11309">
            <w:pPr>
              <w:shd w:val="clear" w:color="auto" w:fill="FFFFFF"/>
              <w:jc w:val="both"/>
              <w:textAlignment w:val="baseline"/>
              <w:rPr>
                <w:rFonts w:eastAsia="Times New Roman" w:cstheme="minorHAnsi"/>
                <w:color w:val="000000"/>
                <w:lang w:val="en-GB" w:eastAsia="en-GB"/>
              </w:rPr>
            </w:pPr>
            <w:r w:rsidRPr="00D42FB6">
              <w:rPr>
                <w:rFonts w:eastAsia="Times New Roman" w:cstheme="minorHAnsi"/>
                <w:color w:val="000000"/>
                <w:lang w:val="en-GB" w:eastAsia="en-GB"/>
              </w:rPr>
              <w:t xml:space="preserve">4 x applicants had the correct diagnosis and a statement of current needs dated within </w:t>
            </w:r>
            <w:r w:rsidR="00881CC8" w:rsidRPr="00D42FB6">
              <w:rPr>
                <w:rFonts w:eastAsia="Times New Roman" w:cstheme="minorHAnsi"/>
                <w:color w:val="000000"/>
                <w:lang w:val="en-GB" w:eastAsia="en-GB"/>
              </w:rPr>
              <w:t>two</w:t>
            </w:r>
            <w:r w:rsidRPr="00D42FB6">
              <w:rPr>
                <w:rFonts w:eastAsia="Times New Roman" w:cstheme="minorHAnsi"/>
                <w:color w:val="000000"/>
                <w:lang w:val="en-GB" w:eastAsia="en-GB"/>
              </w:rPr>
              <w:t xml:space="preserve"> years of making the application. Of the 4 applicants, </w:t>
            </w:r>
            <w:r w:rsidR="00881CC8" w:rsidRPr="00D42FB6">
              <w:rPr>
                <w:rFonts w:eastAsia="Times New Roman" w:cstheme="minorHAnsi"/>
                <w:color w:val="000000"/>
                <w:lang w:val="en-GB" w:eastAsia="en-GB"/>
              </w:rPr>
              <w:t>two</w:t>
            </w:r>
            <w:r w:rsidRPr="00D42FB6">
              <w:rPr>
                <w:rFonts w:eastAsia="Times New Roman" w:cstheme="minorHAnsi"/>
                <w:color w:val="000000"/>
                <w:lang w:val="en-GB" w:eastAsia="en-GB"/>
              </w:rPr>
              <w:t xml:space="preserve"> had the NCSE Letter of Eligibility.</w:t>
            </w:r>
          </w:p>
          <w:p w14:paraId="7BD86469" w14:textId="77777777" w:rsidR="00766CC6" w:rsidRPr="00D42FB6" w:rsidRDefault="00766CC6" w:rsidP="00E11309">
            <w:pPr>
              <w:shd w:val="clear" w:color="auto" w:fill="FFFFFF"/>
              <w:jc w:val="both"/>
              <w:textAlignment w:val="baseline"/>
              <w:rPr>
                <w:rFonts w:eastAsia="Times New Roman" w:cstheme="minorHAnsi"/>
                <w:color w:val="000000"/>
                <w:lang w:val="en-GB" w:eastAsia="en-GB"/>
              </w:rPr>
            </w:pPr>
          </w:p>
          <w:p w14:paraId="33B74600" w14:textId="77777777" w:rsidR="00E11309" w:rsidRDefault="00E11309" w:rsidP="00E11309">
            <w:pPr>
              <w:shd w:val="clear" w:color="auto" w:fill="FFFFFF"/>
              <w:jc w:val="both"/>
              <w:textAlignment w:val="baseline"/>
              <w:rPr>
                <w:rFonts w:eastAsia="Times New Roman" w:cstheme="minorHAnsi"/>
                <w:color w:val="000000"/>
                <w:lang w:val="en-GB" w:eastAsia="en-GB"/>
              </w:rPr>
            </w:pPr>
            <w:r w:rsidRPr="00D42FB6">
              <w:rPr>
                <w:rFonts w:eastAsia="Times New Roman" w:cstheme="minorHAnsi"/>
                <w:color w:val="000000"/>
                <w:lang w:val="en-GB" w:eastAsia="en-GB"/>
              </w:rPr>
              <w:t>1 x applicant had a sibling already in the school and as this applicant was also in possession of the NCSE letter of Eligibility, the place was offered to this candidate.</w:t>
            </w:r>
          </w:p>
          <w:p w14:paraId="4172470D" w14:textId="77777777" w:rsidR="00766CC6" w:rsidRPr="00D42FB6" w:rsidRDefault="00766CC6" w:rsidP="00E11309">
            <w:pPr>
              <w:shd w:val="clear" w:color="auto" w:fill="FFFFFF"/>
              <w:jc w:val="both"/>
              <w:textAlignment w:val="baseline"/>
              <w:rPr>
                <w:rFonts w:eastAsia="Times New Roman" w:cstheme="minorHAnsi"/>
                <w:color w:val="000000"/>
                <w:lang w:val="en-GB" w:eastAsia="en-GB"/>
              </w:rPr>
            </w:pPr>
          </w:p>
          <w:p w14:paraId="19053689" w14:textId="77777777" w:rsidR="00E11309" w:rsidRDefault="00E11309" w:rsidP="00E11309">
            <w:pPr>
              <w:shd w:val="clear" w:color="auto" w:fill="FFFFFF"/>
              <w:jc w:val="both"/>
              <w:textAlignment w:val="baseline"/>
              <w:rPr>
                <w:rFonts w:eastAsia="Times New Roman" w:cstheme="minorHAnsi"/>
                <w:color w:val="000000"/>
                <w:lang w:val="en-GB" w:eastAsia="en-GB"/>
              </w:rPr>
            </w:pPr>
            <w:r w:rsidRPr="00D42FB6">
              <w:rPr>
                <w:rFonts w:eastAsia="Times New Roman" w:cstheme="minorHAnsi"/>
                <w:color w:val="000000"/>
                <w:lang w:val="en-GB" w:eastAsia="en-GB"/>
              </w:rPr>
              <w:t>Another applicant also had the NCSE Letter of Eligibility, was attending a feeder school and was offered a place.</w:t>
            </w:r>
          </w:p>
          <w:p w14:paraId="01911CB1" w14:textId="77777777" w:rsidR="00766CC6" w:rsidRPr="00D42FB6" w:rsidRDefault="00766CC6" w:rsidP="00E11309">
            <w:pPr>
              <w:shd w:val="clear" w:color="auto" w:fill="FFFFFF"/>
              <w:jc w:val="both"/>
              <w:textAlignment w:val="baseline"/>
              <w:rPr>
                <w:rFonts w:eastAsia="Times New Roman" w:cstheme="minorHAnsi"/>
                <w:color w:val="000000"/>
                <w:lang w:val="en-GB" w:eastAsia="en-GB"/>
              </w:rPr>
            </w:pPr>
          </w:p>
          <w:p w14:paraId="7809D2A6" w14:textId="77777777" w:rsidR="00E11309" w:rsidRDefault="00E11309" w:rsidP="00E11309">
            <w:pPr>
              <w:shd w:val="clear" w:color="auto" w:fill="FFFFFF"/>
              <w:jc w:val="both"/>
              <w:textAlignment w:val="baseline"/>
              <w:rPr>
                <w:rFonts w:eastAsia="Times New Roman" w:cstheme="minorHAnsi"/>
                <w:color w:val="000000"/>
                <w:lang w:val="en-GB" w:eastAsia="en-GB"/>
              </w:rPr>
            </w:pPr>
            <w:r w:rsidRPr="00D42FB6">
              <w:rPr>
                <w:rFonts w:eastAsia="Times New Roman" w:cstheme="minorHAnsi"/>
                <w:color w:val="000000"/>
                <w:lang w:val="en-GB" w:eastAsia="en-GB"/>
              </w:rPr>
              <w:t xml:space="preserve">A draw was held to order the remaining two applicants both of whom withdrew their application to attend alternative </w:t>
            </w:r>
            <w:proofErr w:type="gramStart"/>
            <w:r w:rsidRPr="00D42FB6">
              <w:rPr>
                <w:rFonts w:eastAsia="Times New Roman" w:cstheme="minorHAnsi"/>
                <w:color w:val="000000"/>
                <w:lang w:val="en-GB" w:eastAsia="en-GB"/>
              </w:rPr>
              <w:t>schools</w:t>
            </w:r>
            <w:proofErr w:type="gramEnd"/>
            <w:r w:rsidRPr="00D42FB6">
              <w:rPr>
                <w:rFonts w:eastAsia="Times New Roman" w:cstheme="minorHAnsi"/>
                <w:color w:val="000000"/>
                <w:lang w:val="en-GB" w:eastAsia="en-GB"/>
              </w:rPr>
              <w:t>/ASD classes.</w:t>
            </w:r>
          </w:p>
          <w:p w14:paraId="48A16C26" w14:textId="77777777" w:rsidR="00766CC6" w:rsidRPr="00D42FB6" w:rsidRDefault="00766CC6" w:rsidP="00E11309">
            <w:pPr>
              <w:shd w:val="clear" w:color="auto" w:fill="FFFFFF"/>
              <w:jc w:val="both"/>
              <w:textAlignment w:val="baseline"/>
              <w:rPr>
                <w:rFonts w:eastAsia="Times New Roman" w:cstheme="minorHAnsi"/>
                <w:color w:val="000000"/>
                <w:lang w:val="en-GB" w:eastAsia="en-GB"/>
              </w:rPr>
            </w:pPr>
          </w:p>
          <w:p w14:paraId="65645AAB" w14:textId="77777777" w:rsidR="008B49D9" w:rsidRPr="00D42FB6" w:rsidRDefault="008B49D9" w:rsidP="00E11309">
            <w:pPr>
              <w:jc w:val="both"/>
              <w:rPr>
                <w:rFonts w:cstheme="minorHAnsi"/>
              </w:rPr>
            </w:pPr>
          </w:p>
        </w:tc>
      </w:tr>
    </w:tbl>
    <w:p w14:paraId="08835557" w14:textId="77777777" w:rsidR="008B49D9" w:rsidRPr="008B49D9" w:rsidRDefault="008B49D9" w:rsidP="008B49D9">
      <w:pPr>
        <w:spacing w:after="0" w:line="240" w:lineRule="auto"/>
        <w:rPr>
          <w:rFonts w:ascii="Calibri" w:hAnsi="Calibri" w:cs="Calibri"/>
          <w:sz w:val="4"/>
          <w:szCs w:val="4"/>
        </w:rPr>
      </w:pPr>
    </w:p>
    <w:p w14:paraId="316DB024" w14:textId="77777777" w:rsidR="008B49D9" w:rsidRPr="008B49D9" w:rsidRDefault="008B49D9" w:rsidP="008B49D9">
      <w:pPr>
        <w:spacing w:after="0" w:line="240" w:lineRule="auto"/>
        <w:rPr>
          <w:rFonts w:ascii="Calibri" w:hAnsi="Calibri" w:cs="Calibri"/>
          <w:sz w:val="4"/>
          <w:szCs w:val="4"/>
        </w:rPr>
      </w:pPr>
    </w:p>
    <w:p w14:paraId="580B1E22" w14:textId="77777777" w:rsidR="008B49D9" w:rsidRPr="008B49D9" w:rsidRDefault="008B49D9" w:rsidP="008B49D9">
      <w:pPr>
        <w:spacing w:after="0" w:line="240" w:lineRule="auto"/>
        <w:rPr>
          <w:rFonts w:ascii="Calibri" w:hAnsi="Calibri" w:cs="Calibri"/>
        </w:rPr>
      </w:pPr>
    </w:p>
    <w:p w14:paraId="3D8FDC03" w14:textId="77777777" w:rsidR="008B49D9" w:rsidRPr="008B49D9" w:rsidRDefault="008B49D9" w:rsidP="008B49D9">
      <w:pPr>
        <w:spacing w:after="0" w:line="240" w:lineRule="auto"/>
        <w:rPr>
          <w:rFonts w:ascii="Calibri" w:hAnsi="Calibri" w:cs="Calibri"/>
          <w:sz w:val="4"/>
          <w:szCs w:val="4"/>
        </w:rPr>
      </w:pPr>
    </w:p>
    <w:p w14:paraId="52F83AE0" w14:textId="77777777" w:rsidR="00241229" w:rsidRDefault="00241229"/>
    <w:sectPr w:rsidR="00241229" w:rsidSect="0091011F">
      <w:headerReference w:type="even" r:id="rId12"/>
      <w:headerReference w:type="default" r:id="rId13"/>
      <w:footerReference w:type="even" r:id="rId14"/>
      <w:footerReference w:type="default" r:id="rId15"/>
      <w:headerReference w:type="first" r:id="rId16"/>
      <w:footerReference w:type="first" r:id="rId17"/>
      <w:pgSz w:w="11906" w:h="16838"/>
      <w:pgMar w:top="1843" w:right="707" w:bottom="567" w:left="1440" w:header="708"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8321C" w14:textId="77777777" w:rsidR="005306FE" w:rsidRDefault="005306FE">
      <w:pPr>
        <w:spacing w:after="0" w:line="240" w:lineRule="auto"/>
      </w:pPr>
      <w:r>
        <w:separator/>
      </w:r>
    </w:p>
  </w:endnote>
  <w:endnote w:type="continuationSeparator" w:id="0">
    <w:p w14:paraId="1E4D74DF" w14:textId="77777777" w:rsidR="005306FE" w:rsidRDefault="00530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511326"/>
      <w:docPartObj>
        <w:docPartGallery w:val="Page Numbers (Bottom of Page)"/>
        <w:docPartUnique/>
      </w:docPartObj>
    </w:sdtPr>
    <w:sdtEndPr>
      <w:rPr>
        <w:noProof/>
      </w:rPr>
    </w:sdtEndPr>
    <w:sdtContent>
      <w:p w14:paraId="47414306" w14:textId="77777777" w:rsidR="008A0558" w:rsidRDefault="008B49D9" w:rsidP="009101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B516B8" w14:textId="77777777" w:rsidR="008A0558" w:rsidRDefault="008A05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3A93C" w14:textId="77777777" w:rsidR="008A0558" w:rsidRDefault="008A05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571E" w14:textId="77777777" w:rsidR="008A0558" w:rsidRDefault="008A0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1719C" w14:textId="77777777" w:rsidR="005306FE" w:rsidRDefault="005306FE">
      <w:pPr>
        <w:spacing w:after="0" w:line="240" w:lineRule="auto"/>
      </w:pPr>
      <w:r>
        <w:separator/>
      </w:r>
    </w:p>
  </w:footnote>
  <w:footnote w:type="continuationSeparator" w:id="0">
    <w:p w14:paraId="6729B349" w14:textId="77777777" w:rsidR="005306FE" w:rsidRDefault="00530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DB316" w14:textId="77777777" w:rsidR="008A0558" w:rsidRDefault="008B49D9">
    <w:pPr>
      <w:pStyle w:val="Header"/>
    </w:pPr>
    <w:r>
      <w:rPr>
        <w:noProof/>
      </w:rPr>
      <mc:AlternateContent>
        <mc:Choice Requires="wps">
          <w:drawing>
            <wp:anchor distT="0" distB="0" distL="114300" distR="114300" simplePos="0" relativeHeight="251658240" behindDoc="1" locked="0" layoutInCell="0" allowOverlap="1" wp14:anchorId="4203C21B" wp14:editId="253A6711">
              <wp:simplePos x="0" y="0"/>
              <wp:positionH relativeFrom="margin">
                <wp:align>center</wp:align>
              </wp:positionH>
              <wp:positionV relativeFrom="margin">
                <wp:align>center</wp:align>
              </wp:positionV>
              <wp:extent cx="6195695" cy="20650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95695" cy="20650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872C3C" w14:textId="77777777" w:rsidR="008B49D9" w:rsidRDefault="008B49D9" w:rsidP="008B49D9">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4203C21B" id="_x0000_t202" coordsize="21600,21600" o:spt="202" path="m,l,21600r21600,l21600,xe">
              <v:stroke joinstyle="miter"/>
              <v:path gradientshapeok="t" o:connecttype="rect"/>
            </v:shapetype>
            <v:shape id="Text Box 3" o:spid="_x0000_s1027" type="#_x0000_t202" style="position:absolute;margin-left:0;margin-top:0;width:487.85pt;height:162.6pt;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" o:allowincell="f" filled="f" stroked="f">
              <v:stroke joinstyle="round"/>
              <o:lock v:ext="edit" shapetype="t"/>
              <v:textbox style="mso-fit-shape-to-text:t">
                <w:txbxContent>
                  <w:p w14:paraId="16872C3C" w14:textId="77777777" w:rsidR="008B49D9" w:rsidRDefault="008B49D9" w:rsidP="008B49D9">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TEMPLATE</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90B4" w14:textId="77777777" w:rsidR="008A0558" w:rsidRDefault="008B49D9">
    <w:pPr>
      <w:pStyle w:val="Header"/>
    </w:pPr>
    <w:r>
      <w:rPr>
        <w:noProof/>
        <w:color w:val="2B579A"/>
        <w:shd w:val="clear" w:color="auto" w:fill="E6E6E6"/>
        <w:lang w:eastAsia="en-IE"/>
      </w:rPr>
      <w:drawing>
        <wp:inline distT="0" distB="0" distL="0" distR="0" wp14:anchorId="4C90C82C" wp14:editId="695C2762">
          <wp:extent cx="628979" cy="81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41088" cy="834921"/>
                  </a:xfrm>
                  <a:prstGeom prst="rect">
                    <a:avLst/>
                  </a:prstGeom>
                </pic:spPr>
              </pic:pic>
            </a:graphicData>
          </a:graphic>
        </wp:inline>
      </w:drawing>
    </w:r>
    <w:r>
      <w:rPr>
        <w:noProof/>
      </w:rPr>
      <mc:AlternateContent>
        <mc:Choice Requires="wps">
          <w:drawing>
            <wp:anchor distT="0" distB="0" distL="114300" distR="114300" simplePos="0" relativeHeight="251658241" behindDoc="1" locked="0" layoutInCell="0" allowOverlap="1" wp14:anchorId="0F5FCDEB" wp14:editId="696B78C0">
              <wp:simplePos x="0" y="0"/>
              <wp:positionH relativeFrom="margin">
                <wp:align>center</wp:align>
              </wp:positionH>
              <wp:positionV relativeFrom="margin">
                <wp:align>center</wp:align>
              </wp:positionV>
              <wp:extent cx="6195695" cy="20650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95695" cy="20650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D75C645" w14:textId="77777777" w:rsidR="008B49D9" w:rsidRDefault="008B49D9" w:rsidP="008B49D9">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TEMPLATE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0F5FCDEB" id="_x0000_t202" coordsize="21600,21600" o:spt="202" path="m,l,21600r21600,l21600,xe">
              <v:stroke joinstyle="miter"/>
              <v:path gradientshapeok="t" o:connecttype="rect"/>
            </v:shapetype>
            <v:shape id="_x0000_s1028" type="#_x0000_t202" style="position:absolute;margin-left:0;margin-top:0;width:487.85pt;height:162.6pt;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" o:allowincell="f" filled="f" stroked="f">
              <v:stroke joinstyle="round"/>
              <o:lock v:ext="edit" shapetype="t"/>
              <v:textbox style="mso-fit-shape-to-text:t">
                <w:txbxContent>
                  <w:p w14:paraId="7D75C645" w14:textId="77777777" w:rsidR="008B49D9" w:rsidRDefault="008B49D9" w:rsidP="008B49D9">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TEMPLATE</w:t>
                    </w:r>
                  </w:p>
                </w:txbxContent>
              </v:textbox>
              <w10:wrap anchorx="margin" anchory="margin"/>
            </v:shape>
          </w:pict>
        </mc:Fallback>
      </mc:AlternateContent>
    </w:r>
    <w:r>
      <w:t xml:space="preserve">                                                                                                                                      </w:t>
    </w:r>
    <w:r w:rsidRPr="004D572F">
      <w:rPr>
        <w:noProof/>
      </w:rPr>
      <w:drawing>
        <wp:inline distT="0" distB="0" distL="0" distR="0" wp14:anchorId="5B04496C" wp14:editId="4E818EBF">
          <wp:extent cx="1308100" cy="550561"/>
          <wp:effectExtent l="0" t="0" r="6350" b="1905"/>
          <wp:docPr id="684404200" name="Picture 68440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339653" cy="56384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BF4F" w14:textId="77777777" w:rsidR="008A0558" w:rsidRDefault="008A05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E2F0A"/>
    <w:multiLevelType w:val="multilevel"/>
    <w:tmpl w:val="78B4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9E68E0"/>
    <w:multiLevelType w:val="multilevel"/>
    <w:tmpl w:val="4BA2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505F94"/>
    <w:multiLevelType w:val="multilevel"/>
    <w:tmpl w:val="0EB8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9132184">
    <w:abstractNumId w:val="2"/>
  </w:num>
  <w:num w:numId="2" w16cid:durableId="1883901046">
    <w:abstractNumId w:val="1"/>
  </w:num>
  <w:num w:numId="3" w16cid:durableId="548344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9D9"/>
    <w:rsid w:val="000672C8"/>
    <w:rsid w:val="000C14F5"/>
    <w:rsid w:val="000F668C"/>
    <w:rsid w:val="001526B9"/>
    <w:rsid w:val="00241229"/>
    <w:rsid w:val="00291BBA"/>
    <w:rsid w:val="002B0B64"/>
    <w:rsid w:val="00310D13"/>
    <w:rsid w:val="003127B2"/>
    <w:rsid w:val="003728AD"/>
    <w:rsid w:val="00397FFD"/>
    <w:rsid w:val="003A1DE8"/>
    <w:rsid w:val="003B112F"/>
    <w:rsid w:val="003C7B5F"/>
    <w:rsid w:val="00441807"/>
    <w:rsid w:val="00476FD6"/>
    <w:rsid w:val="0053036F"/>
    <w:rsid w:val="005306FE"/>
    <w:rsid w:val="005D2A7D"/>
    <w:rsid w:val="00614D64"/>
    <w:rsid w:val="00621902"/>
    <w:rsid w:val="00625207"/>
    <w:rsid w:val="006A731C"/>
    <w:rsid w:val="006B2998"/>
    <w:rsid w:val="006B4043"/>
    <w:rsid w:val="0071650B"/>
    <w:rsid w:val="007622E3"/>
    <w:rsid w:val="00766CC6"/>
    <w:rsid w:val="007D0954"/>
    <w:rsid w:val="008476BD"/>
    <w:rsid w:val="0087422E"/>
    <w:rsid w:val="00881CC8"/>
    <w:rsid w:val="008A0558"/>
    <w:rsid w:val="008A55A6"/>
    <w:rsid w:val="008B49D9"/>
    <w:rsid w:val="008D126E"/>
    <w:rsid w:val="0091011F"/>
    <w:rsid w:val="009178CE"/>
    <w:rsid w:val="00977C8B"/>
    <w:rsid w:val="009F3BD5"/>
    <w:rsid w:val="00A13956"/>
    <w:rsid w:val="00A75035"/>
    <w:rsid w:val="00AC54EE"/>
    <w:rsid w:val="00AD47E3"/>
    <w:rsid w:val="00B0743F"/>
    <w:rsid w:val="00B13C33"/>
    <w:rsid w:val="00B4461F"/>
    <w:rsid w:val="00B764B7"/>
    <w:rsid w:val="00BA621D"/>
    <w:rsid w:val="00BC3CFC"/>
    <w:rsid w:val="00BC44B2"/>
    <w:rsid w:val="00C573B4"/>
    <w:rsid w:val="00CA1EA0"/>
    <w:rsid w:val="00CD510E"/>
    <w:rsid w:val="00D42FB6"/>
    <w:rsid w:val="00D64B66"/>
    <w:rsid w:val="00D86778"/>
    <w:rsid w:val="00DA3E27"/>
    <w:rsid w:val="00DA54D9"/>
    <w:rsid w:val="00DB4725"/>
    <w:rsid w:val="00E11309"/>
    <w:rsid w:val="00E306A0"/>
    <w:rsid w:val="00EF43CA"/>
    <w:rsid w:val="00F95417"/>
    <w:rsid w:val="00FF5451"/>
    <w:rsid w:val="1F20717E"/>
    <w:rsid w:val="51C364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AC928"/>
  <w15:chartTrackingRefBased/>
  <w15:docId w15:val="{AA6363F1-DAC1-498E-A7EE-344E0594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9D9"/>
    <w:pPr>
      <w:ind w:left="720"/>
      <w:contextualSpacing/>
    </w:pPr>
  </w:style>
  <w:style w:type="table" w:styleId="TableGrid">
    <w:name w:val="Table Grid"/>
    <w:basedOn w:val="TableNormal"/>
    <w:uiPriority w:val="39"/>
    <w:rsid w:val="008B4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49D9"/>
    <w:pPr>
      <w:tabs>
        <w:tab w:val="center" w:pos="4513"/>
        <w:tab w:val="right" w:pos="9026"/>
      </w:tabs>
      <w:spacing w:after="0" w:line="240" w:lineRule="auto"/>
    </w:pPr>
    <w:rPr>
      <w:rFonts w:ascii="Calibri" w:hAnsi="Calibri" w:cs="Calibri"/>
    </w:rPr>
  </w:style>
  <w:style w:type="character" w:customStyle="1" w:styleId="HeaderChar">
    <w:name w:val="Header Char"/>
    <w:basedOn w:val="DefaultParagraphFont"/>
    <w:link w:val="Header"/>
    <w:uiPriority w:val="99"/>
    <w:rsid w:val="008B49D9"/>
    <w:rPr>
      <w:rFonts w:ascii="Calibri" w:hAnsi="Calibri" w:cs="Calibri"/>
    </w:rPr>
  </w:style>
  <w:style w:type="paragraph" w:styleId="Footer">
    <w:name w:val="footer"/>
    <w:basedOn w:val="Normal"/>
    <w:link w:val="FooterChar"/>
    <w:uiPriority w:val="99"/>
    <w:unhideWhenUsed/>
    <w:rsid w:val="008B49D9"/>
    <w:pPr>
      <w:tabs>
        <w:tab w:val="center" w:pos="4513"/>
        <w:tab w:val="right" w:pos="9026"/>
      </w:tabs>
      <w:spacing w:after="0" w:line="240" w:lineRule="auto"/>
    </w:pPr>
    <w:rPr>
      <w:rFonts w:ascii="Calibri" w:hAnsi="Calibri" w:cs="Calibri"/>
    </w:rPr>
  </w:style>
  <w:style w:type="character" w:customStyle="1" w:styleId="FooterChar">
    <w:name w:val="Footer Char"/>
    <w:basedOn w:val="DefaultParagraphFont"/>
    <w:link w:val="Footer"/>
    <w:uiPriority w:val="99"/>
    <w:rsid w:val="008B49D9"/>
    <w:rPr>
      <w:rFonts w:ascii="Calibri" w:hAnsi="Calibri" w:cs="Calibri"/>
    </w:rPr>
  </w:style>
  <w:style w:type="paragraph" w:styleId="NormalWeb">
    <w:name w:val="Normal (Web)"/>
    <w:basedOn w:val="Normal"/>
    <w:uiPriority w:val="99"/>
    <w:semiHidden/>
    <w:unhideWhenUsed/>
    <w:rsid w:val="008B49D9"/>
    <w:pPr>
      <w:spacing w:before="100" w:beforeAutospacing="1" w:after="100" w:afterAutospacing="1" w:line="240" w:lineRule="auto"/>
    </w:pPr>
    <w:rPr>
      <w:rFonts w:ascii="Times New Roman" w:eastAsiaTheme="minorEastAsia" w:hAnsi="Times New Roman" w:cs="Times New Roman"/>
      <w:sz w:val="24"/>
      <w:szCs w:val="24"/>
      <w:lang w:eastAsia="en-IE"/>
    </w:rPr>
  </w:style>
  <w:style w:type="character" w:styleId="Hyperlink">
    <w:name w:val="Hyperlink"/>
    <w:basedOn w:val="DefaultParagraphFont"/>
    <w:uiPriority w:val="99"/>
    <w:unhideWhenUsed/>
    <w:rsid w:val="006A731C"/>
    <w:rPr>
      <w:color w:val="0563C1" w:themeColor="hyperlink"/>
      <w:u w:val="single"/>
    </w:rPr>
  </w:style>
  <w:style w:type="character" w:styleId="UnresolvedMention">
    <w:name w:val="Unresolved Mention"/>
    <w:basedOn w:val="DefaultParagraphFont"/>
    <w:uiPriority w:val="99"/>
    <w:semiHidden/>
    <w:unhideWhenUsed/>
    <w:rsid w:val="006A731C"/>
    <w:rPr>
      <w:color w:val="605E5C"/>
      <w:shd w:val="clear" w:color="auto" w:fill="E1DFDD"/>
    </w:rPr>
  </w:style>
  <w:style w:type="character" w:customStyle="1" w:styleId="normaltextrun">
    <w:name w:val="normaltextrun"/>
    <w:basedOn w:val="DefaultParagraphFont"/>
    <w:rsid w:val="006A731C"/>
  </w:style>
  <w:style w:type="character" w:customStyle="1" w:styleId="eop">
    <w:name w:val="eop"/>
    <w:basedOn w:val="DefaultParagraphFont"/>
    <w:rsid w:val="006A731C"/>
  </w:style>
  <w:style w:type="paragraph" w:styleId="Revision">
    <w:name w:val="Revision"/>
    <w:hidden/>
    <w:uiPriority w:val="99"/>
    <w:semiHidden/>
    <w:rsid w:val="002B0B64"/>
    <w:pPr>
      <w:spacing w:after="0" w:line="240" w:lineRule="auto"/>
    </w:pPr>
  </w:style>
  <w:style w:type="character" w:styleId="CommentReference">
    <w:name w:val="annotation reference"/>
    <w:basedOn w:val="DefaultParagraphFont"/>
    <w:uiPriority w:val="99"/>
    <w:semiHidden/>
    <w:unhideWhenUsed/>
    <w:rsid w:val="006B4043"/>
    <w:rPr>
      <w:sz w:val="16"/>
      <w:szCs w:val="16"/>
    </w:rPr>
  </w:style>
  <w:style w:type="paragraph" w:styleId="CommentText">
    <w:name w:val="annotation text"/>
    <w:basedOn w:val="Normal"/>
    <w:link w:val="CommentTextChar"/>
    <w:uiPriority w:val="99"/>
    <w:unhideWhenUsed/>
    <w:rsid w:val="006B4043"/>
    <w:pPr>
      <w:spacing w:line="240" w:lineRule="auto"/>
    </w:pPr>
    <w:rPr>
      <w:sz w:val="20"/>
      <w:szCs w:val="20"/>
    </w:rPr>
  </w:style>
  <w:style w:type="character" w:customStyle="1" w:styleId="CommentTextChar">
    <w:name w:val="Comment Text Char"/>
    <w:basedOn w:val="DefaultParagraphFont"/>
    <w:link w:val="CommentText"/>
    <w:uiPriority w:val="99"/>
    <w:rsid w:val="006B4043"/>
    <w:rPr>
      <w:sz w:val="20"/>
      <w:szCs w:val="20"/>
    </w:rPr>
  </w:style>
  <w:style w:type="paragraph" w:styleId="CommentSubject">
    <w:name w:val="annotation subject"/>
    <w:basedOn w:val="CommentText"/>
    <w:next w:val="CommentText"/>
    <w:link w:val="CommentSubjectChar"/>
    <w:uiPriority w:val="99"/>
    <w:semiHidden/>
    <w:unhideWhenUsed/>
    <w:rsid w:val="006B4043"/>
    <w:rPr>
      <w:b/>
      <w:bCs/>
    </w:rPr>
  </w:style>
  <w:style w:type="character" w:customStyle="1" w:styleId="CommentSubjectChar">
    <w:name w:val="Comment Subject Char"/>
    <w:basedOn w:val="CommentTextChar"/>
    <w:link w:val="CommentSubject"/>
    <w:uiPriority w:val="99"/>
    <w:semiHidden/>
    <w:rsid w:val="006B4043"/>
    <w:rPr>
      <w:b/>
      <w:bCs/>
      <w:sz w:val="20"/>
      <w:szCs w:val="20"/>
    </w:rPr>
  </w:style>
  <w:style w:type="character" w:styleId="Mention">
    <w:name w:val="Mention"/>
    <w:basedOn w:val="DefaultParagraphFont"/>
    <w:uiPriority w:val="99"/>
    <w:unhideWhenUsed/>
    <w:rsid w:val="009178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ailbes.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stailbes.i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12E0EF2E87B84380BA34DDD55CA9AA" ma:contentTypeVersion="6" ma:contentTypeDescription="Create a new document." ma:contentTypeScope="" ma:versionID="8747d6600d5d8999ae0468175d171658">
  <xsd:schema xmlns:xsd="http://www.w3.org/2001/XMLSchema" xmlns:xs="http://www.w3.org/2001/XMLSchema" xmlns:p="http://schemas.microsoft.com/office/2006/metadata/properties" xmlns:ns2="c5ed9503-3277-4e41-993c-ea5ee00e579d" targetNamespace="http://schemas.microsoft.com/office/2006/metadata/properties" ma:root="true" ma:fieldsID="853b36939a8ada4964fdb1895979726b" ns2:_="">
    <xsd:import namespace="c5ed9503-3277-4e41-993c-ea5ee00e57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9503-3277-4e41-993c-ea5ee00e57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D99911-C4A8-4A06-A211-00E89BB0B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d9503-3277-4e41-993c-ea5ee00e5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FC1A38-10CB-483A-95DE-2B0EFB00CC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A6EBA2-8CE9-46D8-8810-527848CEC6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784</Words>
  <Characters>4475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Links>
    <vt:vector size="12" baseType="variant">
      <vt:variant>
        <vt:i4>8060981</vt:i4>
      </vt:variant>
      <vt:variant>
        <vt:i4>3</vt:i4>
      </vt:variant>
      <vt:variant>
        <vt:i4>0</vt:i4>
      </vt:variant>
      <vt:variant>
        <vt:i4>5</vt:i4>
      </vt:variant>
      <vt:variant>
        <vt:lpwstr>http://www.stailbes.ie/</vt:lpwstr>
      </vt:variant>
      <vt:variant>
        <vt:lpwstr/>
      </vt:variant>
      <vt:variant>
        <vt:i4>8060981</vt:i4>
      </vt:variant>
      <vt:variant>
        <vt:i4>0</vt:i4>
      </vt:variant>
      <vt:variant>
        <vt:i4>0</vt:i4>
      </vt:variant>
      <vt:variant>
        <vt:i4>5</vt:i4>
      </vt:variant>
      <vt:variant>
        <vt:lpwstr>http://www.stailbes.ie/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Ruaidhri Devitt</dc:creator>
  <cp:keywords/>
  <dc:description/>
  <cp:lastModifiedBy>Fiona Conroy</cp:lastModifiedBy>
  <cp:revision>36</cp:revision>
  <dcterms:created xsi:type="dcterms:W3CDTF">2026-06-04T18:13:00Z</dcterms:created>
  <dcterms:modified xsi:type="dcterms:W3CDTF">2026-09-07T16:07:00Z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0x010100D612E0EF2E87B84380BA34DDD55CA9AA</vt:lpwstr>
  </property>
</Properties>
</file>